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E3E" w:rsidRDefault="00413762" w:rsidP="00911FE9">
      <w:pPr>
        <w:pStyle w:val="1"/>
        <w:tabs>
          <w:tab w:val="left" w:pos="0"/>
          <w:tab w:val="left" w:pos="432"/>
        </w:tabs>
        <w:snapToGrid w:val="0"/>
        <w:ind w:left="0" w:firstLine="0"/>
        <w:rPr>
          <w:sz w:val="28"/>
          <w:szCs w:val="28"/>
        </w:rPr>
      </w:pPr>
      <w:r w:rsidRPr="00413762">
        <w:rPr>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5.75pt;height:50.25pt;visibility:visible" filled="t">
            <v:imagedata r:id="rId8" o:title=""/>
          </v:shape>
        </w:pict>
      </w:r>
    </w:p>
    <w:p w:rsidR="00C15E3E" w:rsidRPr="000F3C89" w:rsidRDefault="00C15E3E" w:rsidP="00911FE9">
      <w:pPr>
        <w:pStyle w:val="11"/>
        <w:spacing w:before="0"/>
        <w:rPr>
          <w:sz w:val="36"/>
          <w:szCs w:val="36"/>
        </w:rPr>
      </w:pPr>
      <w:r>
        <w:rPr>
          <w:sz w:val="36"/>
          <w:szCs w:val="36"/>
        </w:rPr>
        <w:t>Администрация муниципального</w:t>
      </w:r>
      <w:r w:rsidRPr="000F3C89">
        <w:rPr>
          <w:sz w:val="36"/>
          <w:szCs w:val="36"/>
        </w:rPr>
        <w:t xml:space="preserve"> округа Сокольский </w:t>
      </w:r>
    </w:p>
    <w:p w:rsidR="00C15E3E" w:rsidRDefault="00C15E3E" w:rsidP="00911FE9">
      <w:pPr>
        <w:jc w:val="center"/>
        <w:rPr>
          <w:b/>
          <w:sz w:val="36"/>
          <w:szCs w:val="36"/>
        </w:rPr>
      </w:pPr>
      <w:r w:rsidRPr="000F3C89">
        <w:rPr>
          <w:b/>
          <w:sz w:val="36"/>
          <w:szCs w:val="36"/>
        </w:rPr>
        <w:t>Нижегородской области</w:t>
      </w:r>
    </w:p>
    <w:p w:rsidR="00C15E3E" w:rsidRPr="000F3C89" w:rsidRDefault="00C15E3E" w:rsidP="00911FE9">
      <w:pPr>
        <w:jc w:val="center"/>
        <w:rPr>
          <w:szCs w:val="28"/>
        </w:rPr>
      </w:pPr>
    </w:p>
    <w:p w:rsidR="00C15E3E" w:rsidRPr="000F3C89" w:rsidRDefault="00C15E3E" w:rsidP="00911FE9">
      <w:pPr>
        <w:pStyle w:val="1"/>
        <w:numPr>
          <w:ilvl w:val="0"/>
          <w:numId w:val="2"/>
        </w:numPr>
        <w:tabs>
          <w:tab w:val="left" w:pos="432"/>
          <w:tab w:val="left" w:pos="708"/>
        </w:tabs>
        <w:rPr>
          <w:sz w:val="48"/>
          <w:szCs w:val="48"/>
        </w:rPr>
      </w:pPr>
      <w:r w:rsidRPr="000F3C89">
        <w:rPr>
          <w:sz w:val="48"/>
          <w:szCs w:val="48"/>
        </w:rPr>
        <w:t>ПОСТАНОВЛЕНИЕ</w:t>
      </w:r>
    </w:p>
    <w:p w:rsidR="00C15E3E" w:rsidRPr="000F3C89" w:rsidRDefault="00C15E3E" w:rsidP="00911FE9">
      <w:pPr>
        <w:rPr>
          <w:sz w:val="24"/>
          <w:szCs w:val="24"/>
        </w:rPr>
      </w:pPr>
    </w:p>
    <w:tbl>
      <w:tblPr>
        <w:tblW w:w="0" w:type="auto"/>
        <w:tblInd w:w="93" w:type="dxa"/>
        <w:tblLayout w:type="fixed"/>
        <w:tblLook w:val="00A0"/>
      </w:tblPr>
      <w:tblGrid>
        <w:gridCol w:w="5115"/>
        <w:gridCol w:w="4380"/>
      </w:tblGrid>
      <w:tr w:rsidR="00C15E3E" w:rsidRPr="00E24260" w:rsidTr="003066ED">
        <w:tc>
          <w:tcPr>
            <w:tcW w:w="5115" w:type="dxa"/>
          </w:tcPr>
          <w:p w:rsidR="00C15E3E" w:rsidRPr="00E24260" w:rsidRDefault="00C15E3E" w:rsidP="003066ED">
            <w:pPr>
              <w:suppressAutoHyphens/>
              <w:snapToGrid w:val="0"/>
              <w:jc w:val="both"/>
              <w:rPr>
                <w:b/>
                <w:sz w:val="32"/>
                <w:szCs w:val="32"/>
                <w:lang w:eastAsia="ar-SA"/>
              </w:rPr>
            </w:pPr>
            <w:r>
              <w:rPr>
                <w:b/>
                <w:sz w:val="32"/>
                <w:szCs w:val="32"/>
              </w:rPr>
              <w:t xml:space="preserve">от </w:t>
            </w:r>
            <w:r w:rsidR="00177E16" w:rsidRPr="00177E16">
              <w:rPr>
                <w:b/>
                <w:sz w:val="32"/>
                <w:szCs w:val="32"/>
                <w:u w:val="single"/>
              </w:rPr>
              <w:t>03 апреля</w:t>
            </w:r>
            <w:r>
              <w:rPr>
                <w:b/>
                <w:sz w:val="32"/>
                <w:szCs w:val="32"/>
                <w:u w:val="single"/>
              </w:rPr>
              <w:t xml:space="preserve"> 2025</w:t>
            </w:r>
            <w:r w:rsidR="007C042C">
              <w:rPr>
                <w:b/>
                <w:sz w:val="32"/>
                <w:szCs w:val="32"/>
                <w:u w:val="single"/>
              </w:rPr>
              <w:t xml:space="preserve"> года</w:t>
            </w:r>
          </w:p>
        </w:tc>
        <w:tc>
          <w:tcPr>
            <w:tcW w:w="4380" w:type="dxa"/>
          </w:tcPr>
          <w:p w:rsidR="00C15E3E" w:rsidRPr="00E24260" w:rsidRDefault="00C15E3E" w:rsidP="007C042C">
            <w:pPr>
              <w:suppressAutoHyphens/>
              <w:snapToGrid w:val="0"/>
              <w:ind w:right="16"/>
              <w:jc w:val="right"/>
              <w:rPr>
                <w:sz w:val="32"/>
                <w:szCs w:val="32"/>
                <w:lang w:eastAsia="ar-SA"/>
              </w:rPr>
            </w:pPr>
            <w:r w:rsidRPr="00E24260">
              <w:rPr>
                <w:b/>
                <w:sz w:val="32"/>
                <w:szCs w:val="32"/>
              </w:rPr>
              <w:t xml:space="preserve">№ </w:t>
            </w:r>
            <w:r w:rsidR="00177E16" w:rsidRPr="007C042C">
              <w:rPr>
                <w:b/>
                <w:sz w:val="32"/>
                <w:szCs w:val="32"/>
                <w:u w:val="single"/>
              </w:rPr>
              <w:t>270</w:t>
            </w:r>
          </w:p>
        </w:tc>
      </w:tr>
    </w:tbl>
    <w:p w:rsidR="00C15E3E" w:rsidRDefault="00C15E3E" w:rsidP="00911FE9">
      <w:pPr>
        <w:jc w:val="both"/>
        <w:rPr>
          <w:sz w:val="18"/>
          <w:szCs w:val="18"/>
          <w:lang w:eastAsia="ar-SA"/>
        </w:rPr>
      </w:pPr>
    </w:p>
    <w:p w:rsidR="00C15E3E" w:rsidRPr="000F3C89" w:rsidRDefault="00C15E3E" w:rsidP="00911FE9">
      <w:pPr>
        <w:jc w:val="both"/>
        <w:rPr>
          <w:sz w:val="18"/>
          <w:szCs w:val="18"/>
          <w:lang w:eastAsia="ar-SA"/>
        </w:rPr>
      </w:pPr>
    </w:p>
    <w:tbl>
      <w:tblPr>
        <w:tblW w:w="0" w:type="auto"/>
        <w:tblInd w:w="123" w:type="dxa"/>
        <w:tblLayout w:type="fixed"/>
        <w:tblLook w:val="00A0"/>
      </w:tblPr>
      <w:tblGrid>
        <w:gridCol w:w="9465"/>
      </w:tblGrid>
      <w:tr w:rsidR="00C15E3E" w:rsidRPr="00E24260" w:rsidTr="003066ED">
        <w:tc>
          <w:tcPr>
            <w:tcW w:w="9465" w:type="dxa"/>
          </w:tcPr>
          <w:p w:rsidR="00C15E3E" w:rsidRPr="006D0CF1" w:rsidRDefault="00C15E3E" w:rsidP="006D0CF1">
            <w:pPr>
              <w:suppressAutoHyphens/>
              <w:snapToGrid w:val="0"/>
              <w:jc w:val="center"/>
              <w:rPr>
                <w:b/>
                <w:szCs w:val="28"/>
              </w:rPr>
            </w:pPr>
            <w:proofErr w:type="gramStart"/>
            <w:r w:rsidRPr="006D0CF1">
              <w:rPr>
                <w:b/>
                <w:szCs w:val="28"/>
              </w:rPr>
              <w:t xml:space="preserve">О внесении изменений в </w:t>
            </w:r>
            <w:r>
              <w:rPr>
                <w:b/>
                <w:szCs w:val="28"/>
              </w:rPr>
              <w:t xml:space="preserve">постановление администрации городского округа Сокольский Нижегородской области от 06 марта </w:t>
            </w:r>
            <w:smartTag w:uri="urn:schemas-microsoft-com:office:smarttags" w:element="metricconverter">
              <w:smartTagPr>
                <w:attr w:name="ProductID" w:val="2024 г"/>
              </w:smartTagPr>
              <w:r>
                <w:rPr>
                  <w:b/>
                  <w:szCs w:val="28"/>
                </w:rPr>
                <w:t>2024 г</w:t>
              </w:r>
            </w:smartTag>
            <w:r>
              <w:rPr>
                <w:b/>
                <w:szCs w:val="28"/>
              </w:rPr>
              <w:t>. №</w:t>
            </w:r>
            <w:r w:rsidR="007C042C">
              <w:rPr>
                <w:b/>
                <w:szCs w:val="28"/>
              </w:rPr>
              <w:t xml:space="preserve"> </w:t>
            </w:r>
            <w:r>
              <w:rPr>
                <w:b/>
                <w:szCs w:val="28"/>
              </w:rPr>
              <w:t>225 «Об утверждении Порядка и условий предоставления субсидий на поддержку производства молока, источником финансового обеспечения которых являются субвенции бюджету городского округа Сокольский Нижегородской области для осуществления переданных государственных полномочий по поддержке производства молока за счет средств федерального и областного бюджетов»</w:t>
            </w:r>
            <w:proofErr w:type="gramEnd"/>
          </w:p>
          <w:p w:rsidR="00C15E3E" w:rsidRDefault="00C15E3E" w:rsidP="003066ED">
            <w:pPr>
              <w:suppressAutoHyphens/>
              <w:snapToGrid w:val="0"/>
              <w:jc w:val="center"/>
              <w:rPr>
                <w:bCs/>
                <w:szCs w:val="28"/>
              </w:rPr>
            </w:pPr>
          </w:p>
          <w:p w:rsidR="007C042C" w:rsidRDefault="007C042C" w:rsidP="00BE5A85">
            <w:pPr>
              <w:suppressAutoHyphens/>
              <w:snapToGrid w:val="0"/>
              <w:rPr>
                <w:bCs/>
                <w:szCs w:val="28"/>
              </w:rPr>
            </w:pPr>
          </w:p>
          <w:p w:rsidR="00BE5A85" w:rsidRPr="00A70E10" w:rsidRDefault="00BE5A85" w:rsidP="00BE5A85">
            <w:pPr>
              <w:suppressAutoHyphens/>
              <w:snapToGrid w:val="0"/>
              <w:rPr>
                <w:bCs/>
                <w:szCs w:val="28"/>
              </w:rPr>
            </w:pPr>
          </w:p>
          <w:p w:rsidR="00C15E3E" w:rsidRPr="00A70E10" w:rsidRDefault="00C15E3E" w:rsidP="00BE5A85">
            <w:pPr>
              <w:suppressAutoHyphens/>
              <w:snapToGrid w:val="0"/>
              <w:spacing w:line="360" w:lineRule="auto"/>
              <w:ind w:firstLine="728"/>
              <w:jc w:val="both"/>
              <w:rPr>
                <w:bCs/>
                <w:szCs w:val="28"/>
              </w:rPr>
            </w:pPr>
            <w:r>
              <w:rPr>
                <w:bCs/>
                <w:szCs w:val="28"/>
              </w:rPr>
              <w:t>С целью приведения в соответствие с действующим законодательством администрация муниципального</w:t>
            </w:r>
            <w:r w:rsidRPr="00A70E10">
              <w:rPr>
                <w:bCs/>
                <w:szCs w:val="28"/>
              </w:rPr>
              <w:t xml:space="preserve"> округа Соко</w:t>
            </w:r>
            <w:r w:rsidR="007C042C">
              <w:rPr>
                <w:bCs/>
                <w:szCs w:val="28"/>
              </w:rPr>
              <w:t xml:space="preserve">льский Нижегородской области </w:t>
            </w:r>
            <w:r w:rsidRPr="00A70E10">
              <w:rPr>
                <w:bCs/>
                <w:szCs w:val="28"/>
              </w:rPr>
              <w:t>постановляет:</w:t>
            </w:r>
          </w:p>
          <w:p w:rsidR="00C15E3E" w:rsidRDefault="00C15E3E" w:rsidP="00477DF6">
            <w:pPr>
              <w:suppressAutoHyphens/>
              <w:snapToGrid w:val="0"/>
              <w:spacing w:line="360" w:lineRule="auto"/>
              <w:ind w:firstLine="708"/>
              <w:jc w:val="both"/>
              <w:rPr>
                <w:szCs w:val="28"/>
              </w:rPr>
            </w:pPr>
            <w:r>
              <w:rPr>
                <w:bCs/>
                <w:szCs w:val="28"/>
              </w:rPr>
              <w:t>1. Внести в</w:t>
            </w:r>
            <w:r w:rsidRPr="005343B0">
              <w:rPr>
                <w:szCs w:val="28"/>
              </w:rPr>
              <w:t xml:space="preserve"> постановление администрации городского округа Сокольский Нижегородской области от 06 марта </w:t>
            </w:r>
            <w:smartTag w:uri="urn:schemas-microsoft-com:office:smarttags" w:element="metricconverter">
              <w:smartTagPr>
                <w:attr w:name="ProductID" w:val="2024 г"/>
              </w:smartTagPr>
              <w:r w:rsidRPr="005343B0">
                <w:rPr>
                  <w:szCs w:val="28"/>
                </w:rPr>
                <w:t>2024 г</w:t>
              </w:r>
            </w:smartTag>
            <w:r w:rsidRPr="005343B0">
              <w:rPr>
                <w:szCs w:val="28"/>
              </w:rPr>
              <w:t>. №</w:t>
            </w:r>
            <w:r w:rsidR="007C042C">
              <w:rPr>
                <w:szCs w:val="28"/>
              </w:rPr>
              <w:t xml:space="preserve"> </w:t>
            </w:r>
            <w:r w:rsidRPr="005343B0">
              <w:rPr>
                <w:szCs w:val="28"/>
              </w:rPr>
              <w:t xml:space="preserve">225 </w:t>
            </w:r>
            <w:r>
              <w:rPr>
                <w:szCs w:val="28"/>
              </w:rPr>
              <w:t>следующие изменения:</w:t>
            </w:r>
          </w:p>
          <w:p w:rsidR="00C15E3E" w:rsidRDefault="00C15E3E" w:rsidP="00477DF6">
            <w:pPr>
              <w:suppressAutoHyphens/>
              <w:snapToGrid w:val="0"/>
              <w:spacing w:line="360" w:lineRule="auto"/>
              <w:ind w:firstLine="708"/>
              <w:jc w:val="both"/>
              <w:rPr>
                <w:szCs w:val="28"/>
              </w:rPr>
            </w:pPr>
            <w:r>
              <w:rPr>
                <w:szCs w:val="28"/>
              </w:rPr>
              <w:t>1.1 Наименование постановления изложить в следующей редакции:</w:t>
            </w:r>
          </w:p>
          <w:p w:rsidR="00C15E3E" w:rsidRDefault="00C15E3E" w:rsidP="007C042C">
            <w:pPr>
              <w:suppressAutoHyphens/>
              <w:snapToGrid w:val="0"/>
              <w:spacing w:line="360" w:lineRule="auto"/>
              <w:ind w:firstLine="728"/>
              <w:jc w:val="both"/>
              <w:rPr>
                <w:szCs w:val="28"/>
              </w:rPr>
            </w:pPr>
            <w:r w:rsidRPr="00477DF6">
              <w:rPr>
                <w:szCs w:val="28"/>
              </w:rPr>
              <w:t>«Об утверждении Порядка и условий предоставления субсидий на поддержку производства молока, источником финансового обеспечения которых являю</w:t>
            </w:r>
            <w:r>
              <w:rPr>
                <w:szCs w:val="28"/>
              </w:rPr>
              <w:t>тся субвенции бюджету муниципального</w:t>
            </w:r>
            <w:r w:rsidRPr="00477DF6">
              <w:rPr>
                <w:szCs w:val="28"/>
              </w:rPr>
              <w:t xml:space="preserve"> округа Сокольский Нижегородской области для осуществления переданных государственных полномочий по поддержке производства молока за счет </w:t>
            </w:r>
            <w:r>
              <w:rPr>
                <w:szCs w:val="28"/>
              </w:rPr>
              <w:t>средств федерального и областного</w:t>
            </w:r>
            <w:r w:rsidRPr="00477DF6">
              <w:rPr>
                <w:szCs w:val="28"/>
              </w:rPr>
              <w:t xml:space="preserve"> бюджетов»</w:t>
            </w:r>
            <w:r>
              <w:rPr>
                <w:szCs w:val="28"/>
              </w:rPr>
              <w:t>.</w:t>
            </w:r>
          </w:p>
          <w:p w:rsidR="00C15E3E" w:rsidRPr="003075DF" w:rsidRDefault="00C15E3E" w:rsidP="003075DF">
            <w:pPr>
              <w:suppressAutoHyphens/>
              <w:snapToGrid w:val="0"/>
              <w:spacing w:line="360" w:lineRule="auto"/>
              <w:ind w:firstLine="708"/>
              <w:jc w:val="both"/>
              <w:rPr>
                <w:szCs w:val="28"/>
              </w:rPr>
            </w:pPr>
            <w:r>
              <w:rPr>
                <w:szCs w:val="28"/>
              </w:rPr>
              <w:t>1.2. В пунктах 1,</w:t>
            </w:r>
            <w:r w:rsidR="007C042C">
              <w:rPr>
                <w:szCs w:val="28"/>
              </w:rPr>
              <w:t xml:space="preserve"> </w:t>
            </w:r>
            <w:r>
              <w:rPr>
                <w:szCs w:val="28"/>
              </w:rPr>
              <w:t>2,</w:t>
            </w:r>
            <w:r w:rsidR="007C042C">
              <w:rPr>
                <w:szCs w:val="28"/>
              </w:rPr>
              <w:t xml:space="preserve"> </w:t>
            </w:r>
            <w:r>
              <w:rPr>
                <w:szCs w:val="28"/>
              </w:rPr>
              <w:t xml:space="preserve">3 постановления слова «городского округа» </w:t>
            </w:r>
            <w:proofErr w:type="gramStart"/>
            <w:r>
              <w:rPr>
                <w:szCs w:val="28"/>
              </w:rPr>
              <w:lastRenderedPageBreak/>
              <w:t>заменить на слова</w:t>
            </w:r>
            <w:proofErr w:type="gramEnd"/>
            <w:r>
              <w:rPr>
                <w:szCs w:val="28"/>
              </w:rPr>
              <w:t xml:space="preserve"> «муниципального округа».</w:t>
            </w:r>
          </w:p>
          <w:p w:rsidR="00C15E3E" w:rsidRPr="00A70E10" w:rsidRDefault="00C15E3E" w:rsidP="007C042C">
            <w:pPr>
              <w:suppressAutoHyphens/>
              <w:snapToGrid w:val="0"/>
              <w:spacing w:line="360" w:lineRule="auto"/>
              <w:ind w:firstLine="728"/>
              <w:jc w:val="both"/>
              <w:rPr>
                <w:bCs/>
                <w:szCs w:val="28"/>
              </w:rPr>
            </w:pPr>
            <w:r>
              <w:rPr>
                <w:bCs/>
                <w:szCs w:val="28"/>
              </w:rPr>
              <w:t>2</w:t>
            </w:r>
            <w:r w:rsidRPr="00A70E10">
              <w:rPr>
                <w:bCs/>
                <w:szCs w:val="28"/>
              </w:rPr>
              <w:t xml:space="preserve">. </w:t>
            </w:r>
            <w:proofErr w:type="gramStart"/>
            <w:r w:rsidRPr="00A70E10">
              <w:rPr>
                <w:bCs/>
                <w:szCs w:val="28"/>
              </w:rPr>
              <w:t xml:space="preserve">Внести в </w:t>
            </w:r>
            <w:r w:rsidRPr="00CB1642">
              <w:rPr>
                <w:szCs w:val="28"/>
              </w:rPr>
              <w:t xml:space="preserve">Порядок и условия предоставления субсидий на поддержку производства молока, источником финансового обеспечения которых являются субвенции бюджету </w:t>
            </w:r>
            <w:r>
              <w:rPr>
                <w:szCs w:val="28"/>
              </w:rPr>
              <w:t>городского</w:t>
            </w:r>
            <w:r w:rsidRPr="00CB1642">
              <w:rPr>
                <w:szCs w:val="28"/>
              </w:rPr>
              <w:t xml:space="preserve"> округа Сокольский Нижегородской области для осуществления переданных государственных полномочий по поддержке производства молока за счет </w:t>
            </w:r>
            <w:r>
              <w:rPr>
                <w:szCs w:val="28"/>
              </w:rPr>
              <w:t>средств федерального и областного</w:t>
            </w:r>
            <w:r w:rsidRPr="00CB1642">
              <w:rPr>
                <w:szCs w:val="28"/>
              </w:rPr>
              <w:t xml:space="preserve"> бюджетов, </w:t>
            </w:r>
            <w:r>
              <w:rPr>
                <w:szCs w:val="28"/>
              </w:rPr>
              <w:t>утвержденные</w:t>
            </w:r>
            <w:r>
              <w:rPr>
                <w:bCs/>
                <w:szCs w:val="28"/>
              </w:rPr>
              <w:t xml:space="preserve"> </w:t>
            </w:r>
            <w:r w:rsidRPr="00A70E10">
              <w:rPr>
                <w:bCs/>
                <w:szCs w:val="28"/>
              </w:rPr>
              <w:t>постановление</w:t>
            </w:r>
            <w:r>
              <w:rPr>
                <w:bCs/>
                <w:szCs w:val="28"/>
              </w:rPr>
              <w:t>м</w:t>
            </w:r>
            <w:r w:rsidRPr="00A70E10">
              <w:rPr>
                <w:bCs/>
                <w:szCs w:val="28"/>
              </w:rPr>
              <w:t xml:space="preserve"> </w:t>
            </w:r>
            <w:r>
              <w:rPr>
                <w:bCs/>
                <w:szCs w:val="28"/>
              </w:rPr>
              <w:t>а</w:t>
            </w:r>
            <w:r w:rsidRPr="00A70E10">
              <w:rPr>
                <w:bCs/>
                <w:szCs w:val="28"/>
              </w:rPr>
              <w:t xml:space="preserve">дминистрации городского округа Сокольский Нижегородской области от </w:t>
            </w:r>
            <w:r w:rsidR="007C042C">
              <w:rPr>
                <w:bCs/>
                <w:szCs w:val="28"/>
              </w:rPr>
              <w:t>0</w:t>
            </w:r>
            <w:r w:rsidRPr="00A70E10">
              <w:rPr>
                <w:bCs/>
                <w:szCs w:val="28"/>
              </w:rPr>
              <w:t xml:space="preserve">6 марта </w:t>
            </w:r>
            <w:smartTag w:uri="urn:schemas-microsoft-com:office:smarttags" w:element="metricconverter">
              <w:smartTagPr>
                <w:attr w:name="ProductID" w:val="2024 г"/>
              </w:smartTagPr>
              <w:r w:rsidRPr="00A70E10">
                <w:rPr>
                  <w:bCs/>
                  <w:szCs w:val="28"/>
                </w:rPr>
                <w:t>2024 г</w:t>
              </w:r>
            </w:smartTag>
            <w:r w:rsidRPr="00A70E10">
              <w:rPr>
                <w:bCs/>
                <w:szCs w:val="28"/>
              </w:rPr>
              <w:t xml:space="preserve">. № 225 </w:t>
            </w:r>
            <w:r>
              <w:rPr>
                <w:bCs/>
                <w:szCs w:val="28"/>
              </w:rPr>
              <w:t xml:space="preserve">(далее – Порядок и условия) </w:t>
            </w:r>
            <w:r w:rsidRPr="00A70E10">
              <w:rPr>
                <w:bCs/>
                <w:szCs w:val="28"/>
              </w:rPr>
              <w:t>следующие изменения:</w:t>
            </w:r>
            <w:proofErr w:type="gramEnd"/>
          </w:p>
          <w:p w:rsidR="00C15E3E" w:rsidRPr="00A70E10" w:rsidRDefault="00C15E3E" w:rsidP="007C042C">
            <w:pPr>
              <w:tabs>
                <w:tab w:val="left" w:pos="993"/>
              </w:tabs>
              <w:spacing w:line="360" w:lineRule="auto"/>
              <w:ind w:right="-62" w:firstLine="728"/>
              <w:jc w:val="both"/>
              <w:rPr>
                <w:bCs/>
                <w:szCs w:val="28"/>
                <w:lang w:eastAsia="ar-SA"/>
              </w:rPr>
            </w:pPr>
            <w:r>
              <w:rPr>
                <w:bCs/>
                <w:szCs w:val="28"/>
                <w:lang w:eastAsia="ar-SA"/>
              </w:rPr>
              <w:t>2</w:t>
            </w:r>
            <w:r w:rsidRPr="00A70E10">
              <w:rPr>
                <w:bCs/>
                <w:szCs w:val="28"/>
                <w:lang w:eastAsia="ar-SA"/>
              </w:rPr>
              <w:t xml:space="preserve">.1. В </w:t>
            </w:r>
            <w:r>
              <w:rPr>
                <w:bCs/>
                <w:szCs w:val="28"/>
                <w:lang w:eastAsia="ar-SA"/>
              </w:rPr>
              <w:t>наименовании и по тексту Порядка и условий</w:t>
            </w:r>
            <w:r w:rsidRPr="00A70E10">
              <w:rPr>
                <w:bCs/>
                <w:szCs w:val="28"/>
                <w:lang w:eastAsia="ar-SA"/>
              </w:rPr>
              <w:t xml:space="preserve"> </w:t>
            </w:r>
            <w:r>
              <w:rPr>
                <w:bCs/>
                <w:szCs w:val="28"/>
                <w:lang w:eastAsia="ar-SA"/>
              </w:rPr>
              <w:t xml:space="preserve">слова «городского округа» </w:t>
            </w:r>
            <w:proofErr w:type="gramStart"/>
            <w:r>
              <w:rPr>
                <w:bCs/>
                <w:szCs w:val="28"/>
                <w:lang w:eastAsia="ar-SA"/>
              </w:rPr>
              <w:t>заменить на слова</w:t>
            </w:r>
            <w:proofErr w:type="gramEnd"/>
            <w:r>
              <w:rPr>
                <w:bCs/>
                <w:szCs w:val="28"/>
                <w:lang w:eastAsia="ar-SA"/>
              </w:rPr>
              <w:t xml:space="preserve"> «муниципального округа».</w:t>
            </w:r>
          </w:p>
          <w:p w:rsidR="00C15E3E" w:rsidRDefault="00C15E3E" w:rsidP="007C042C">
            <w:pPr>
              <w:pStyle w:val="a8"/>
              <w:widowControl w:val="0"/>
              <w:spacing w:line="360" w:lineRule="auto"/>
              <w:ind w:firstLine="728"/>
              <w:jc w:val="both"/>
              <w:rPr>
                <w:bCs/>
                <w:sz w:val="28"/>
                <w:szCs w:val="28"/>
              </w:rPr>
            </w:pPr>
            <w:r>
              <w:rPr>
                <w:bCs/>
                <w:sz w:val="28"/>
                <w:szCs w:val="28"/>
              </w:rPr>
              <w:t>2.2. Пункт 1.3</w:t>
            </w:r>
            <w:r w:rsidRPr="00A70E10">
              <w:rPr>
                <w:bCs/>
                <w:sz w:val="28"/>
                <w:szCs w:val="28"/>
              </w:rPr>
              <w:t xml:space="preserve"> </w:t>
            </w:r>
            <w:r>
              <w:rPr>
                <w:bCs/>
                <w:sz w:val="28"/>
                <w:szCs w:val="28"/>
              </w:rPr>
              <w:t xml:space="preserve">изложить в следующей редакции: </w:t>
            </w:r>
          </w:p>
          <w:p w:rsidR="00C15E3E" w:rsidRDefault="00C15E3E" w:rsidP="007C042C">
            <w:pPr>
              <w:autoSpaceDE w:val="0"/>
              <w:autoSpaceDN w:val="0"/>
              <w:adjustRightInd w:val="0"/>
              <w:spacing w:line="360" w:lineRule="auto"/>
              <w:ind w:firstLine="728"/>
              <w:jc w:val="both"/>
              <w:rPr>
                <w:szCs w:val="28"/>
              </w:rPr>
            </w:pPr>
            <w:r>
              <w:rPr>
                <w:bCs/>
                <w:szCs w:val="28"/>
              </w:rPr>
              <w:t>«</w:t>
            </w:r>
            <w:r w:rsidRPr="00F518AC">
              <w:rPr>
                <w:szCs w:val="28"/>
              </w:rPr>
              <w:t>1.3.</w:t>
            </w:r>
            <w:r w:rsidRPr="00CE5088">
              <w:rPr>
                <w:szCs w:val="28"/>
              </w:rPr>
              <w:t xml:space="preserve"> </w:t>
            </w:r>
            <w:proofErr w:type="gramStart"/>
            <w:r w:rsidRPr="00330DC1">
              <w:rPr>
                <w:szCs w:val="28"/>
              </w:rPr>
              <w:t xml:space="preserve">Субсидия предоставляется </w:t>
            </w:r>
            <w:r>
              <w:rPr>
                <w:szCs w:val="28"/>
              </w:rPr>
              <w:t>в рамках исполнения мероприятий муниципальной программы</w:t>
            </w:r>
            <w:r w:rsidRPr="00330DC1">
              <w:rPr>
                <w:szCs w:val="28"/>
              </w:rPr>
              <w:t xml:space="preserve"> </w:t>
            </w:r>
            <w:r>
              <w:rPr>
                <w:szCs w:val="28"/>
              </w:rPr>
              <w:t xml:space="preserve">«Развитие агропромышленного комплекса </w:t>
            </w:r>
            <w:r w:rsidRPr="00467BFA">
              <w:rPr>
                <w:szCs w:val="28"/>
              </w:rPr>
              <w:t>муниципального</w:t>
            </w:r>
            <w:r>
              <w:rPr>
                <w:szCs w:val="28"/>
              </w:rPr>
              <w:t xml:space="preserve"> округа Сокольский Нижегородской области», утвержденной постановлением администрации Сокольского муниципального района Нижегородской области от 17 ноября </w:t>
            </w:r>
            <w:smartTag w:uri="urn:schemas-microsoft-com:office:smarttags" w:element="metricconverter">
              <w:smartTagPr>
                <w:attr w:name="ProductID" w:val="2014 г"/>
              </w:smartTagPr>
              <w:r>
                <w:rPr>
                  <w:szCs w:val="28"/>
                </w:rPr>
                <w:t>2014 г</w:t>
              </w:r>
            </w:smartTag>
            <w:r>
              <w:rPr>
                <w:szCs w:val="28"/>
              </w:rPr>
              <w:t>. №</w:t>
            </w:r>
            <w:r w:rsidR="007C042C">
              <w:rPr>
                <w:szCs w:val="28"/>
              </w:rPr>
              <w:t xml:space="preserve"> </w:t>
            </w:r>
            <w:r>
              <w:rPr>
                <w:szCs w:val="28"/>
              </w:rPr>
              <w:t>402</w:t>
            </w:r>
            <w:r w:rsidRPr="00330DC1">
              <w:rPr>
                <w:szCs w:val="28"/>
              </w:rPr>
              <w:t xml:space="preserve">, обеспечивающей достижение значения непосредственного результата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w:t>
            </w:r>
            <w:smartTag w:uri="urn:schemas-microsoft-com:office:smarttags" w:element="metricconverter">
              <w:smartTagPr>
                <w:attr w:name="ProductID" w:val="2014 г"/>
              </w:smartTagPr>
              <w:r w:rsidRPr="00330DC1">
                <w:rPr>
                  <w:szCs w:val="28"/>
                </w:rPr>
                <w:t>2014</w:t>
              </w:r>
              <w:r>
                <w:rPr>
                  <w:szCs w:val="28"/>
                </w:rPr>
                <w:t xml:space="preserve"> </w:t>
              </w:r>
              <w:r w:rsidRPr="00330DC1">
                <w:rPr>
                  <w:szCs w:val="28"/>
                </w:rPr>
                <w:t>г</w:t>
              </w:r>
            </w:smartTag>
            <w:r w:rsidRPr="00330DC1">
              <w:rPr>
                <w:szCs w:val="28"/>
              </w:rPr>
              <w:t>. №</w:t>
            </w:r>
            <w:r w:rsidR="007C042C">
              <w:rPr>
                <w:szCs w:val="28"/>
              </w:rPr>
              <w:t xml:space="preserve"> </w:t>
            </w:r>
            <w:r w:rsidRPr="00330DC1">
              <w:rPr>
                <w:szCs w:val="28"/>
              </w:rPr>
              <w:t>280</w:t>
            </w:r>
            <w:r>
              <w:rPr>
                <w:szCs w:val="28"/>
              </w:rPr>
              <w:t xml:space="preserve"> </w:t>
            </w:r>
            <w:r w:rsidRPr="00B47419">
              <w:rPr>
                <w:szCs w:val="28"/>
              </w:rPr>
              <w:t>в целях возмещения понесенных получателями субсидии в</w:t>
            </w:r>
            <w:proofErr w:type="gramEnd"/>
            <w:r w:rsidRPr="00B47419">
              <w:rPr>
                <w:szCs w:val="28"/>
              </w:rPr>
              <w:t xml:space="preserve"> </w:t>
            </w:r>
            <w:proofErr w:type="gramStart"/>
            <w:r w:rsidRPr="00B47419">
              <w:rPr>
                <w:szCs w:val="28"/>
              </w:rPr>
              <w:t>текущем</w:t>
            </w:r>
            <w:proofErr w:type="gramEnd"/>
            <w:r w:rsidRPr="00B47419">
              <w:rPr>
                <w:szCs w:val="28"/>
              </w:rPr>
              <w:t xml:space="preserve"> и (или) предшествующем годах затрат (без учета налога на добавленную стоимость) на поддержку производства молока</w:t>
            </w:r>
            <w:r>
              <w:rPr>
                <w:szCs w:val="28"/>
              </w:rPr>
              <w:t xml:space="preserve"> по следующим направлениям:</w:t>
            </w:r>
          </w:p>
          <w:p w:rsidR="00C15E3E" w:rsidRDefault="00C15E3E" w:rsidP="00F518AC">
            <w:pPr>
              <w:autoSpaceDE w:val="0"/>
              <w:autoSpaceDN w:val="0"/>
              <w:adjustRightInd w:val="0"/>
              <w:spacing w:line="360" w:lineRule="auto"/>
              <w:ind w:firstLine="709"/>
              <w:jc w:val="both"/>
              <w:rPr>
                <w:szCs w:val="28"/>
              </w:rPr>
            </w:pPr>
            <w:r>
              <w:rPr>
                <w:szCs w:val="28"/>
              </w:rPr>
              <w:t>1) на поддержку производства</w:t>
            </w:r>
            <w:r w:rsidRPr="00B47419">
              <w:rPr>
                <w:szCs w:val="28"/>
              </w:rPr>
              <w:t xml:space="preserve"> коровьего или козьего молока</w:t>
            </w:r>
            <w:r>
              <w:rPr>
                <w:szCs w:val="28"/>
              </w:rPr>
              <w:t>;</w:t>
            </w:r>
          </w:p>
          <w:p w:rsidR="00C15E3E" w:rsidRDefault="00C15E3E" w:rsidP="00F518AC">
            <w:pPr>
              <w:autoSpaceDE w:val="0"/>
              <w:autoSpaceDN w:val="0"/>
              <w:adjustRightInd w:val="0"/>
              <w:spacing w:line="360" w:lineRule="auto"/>
              <w:ind w:firstLine="709"/>
              <w:jc w:val="both"/>
              <w:rPr>
                <w:szCs w:val="28"/>
              </w:rPr>
            </w:pPr>
            <w:r>
              <w:rPr>
                <w:szCs w:val="28"/>
              </w:rPr>
              <w:t xml:space="preserve">2) </w:t>
            </w:r>
            <w:r w:rsidRPr="00B47419">
              <w:rPr>
                <w:szCs w:val="28"/>
              </w:rPr>
              <w:t xml:space="preserve">на поддержку производства </w:t>
            </w:r>
            <w:r>
              <w:rPr>
                <w:szCs w:val="28"/>
              </w:rPr>
              <w:t>овечьего</w:t>
            </w:r>
            <w:r w:rsidRPr="00B47419">
              <w:rPr>
                <w:szCs w:val="28"/>
              </w:rPr>
              <w:t xml:space="preserve"> молока</w:t>
            </w:r>
            <w:r>
              <w:rPr>
                <w:szCs w:val="28"/>
              </w:rPr>
              <w:t>».</w:t>
            </w:r>
          </w:p>
          <w:p w:rsidR="00C15E3E" w:rsidRPr="00B47419" w:rsidRDefault="00C15E3E" w:rsidP="00483BB4">
            <w:pPr>
              <w:autoSpaceDE w:val="0"/>
              <w:autoSpaceDN w:val="0"/>
              <w:adjustRightInd w:val="0"/>
              <w:spacing w:line="360" w:lineRule="auto"/>
              <w:ind w:firstLine="709"/>
              <w:jc w:val="both"/>
              <w:rPr>
                <w:szCs w:val="28"/>
              </w:rPr>
            </w:pPr>
            <w:r w:rsidRPr="00B47419">
              <w:rPr>
                <w:szCs w:val="28"/>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w:t>
            </w:r>
            <w:r w:rsidRPr="00B47419">
              <w:rPr>
                <w:szCs w:val="28"/>
              </w:rPr>
              <w:lastRenderedPageBreak/>
              <w:t>осуществляется исходя из суммы расходов на приобретение товаров (работ, услуг), включая сумму налога на добавленную стоимость.</w:t>
            </w:r>
          </w:p>
          <w:p w:rsidR="00C15E3E" w:rsidRDefault="00C15E3E" w:rsidP="00483BB4">
            <w:pPr>
              <w:autoSpaceDE w:val="0"/>
              <w:autoSpaceDN w:val="0"/>
              <w:adjustRightInd w:val="0"/>
              <w:spacing w:line="360" w:lineRule="auto"/>
              <w:ind w:firstLine="709"/>
              <w:jc w:val="both"/>
              <w:rPr>
                <w:szCs w:val="28"/>
              </w:rPr>
            </w:pPr>
            <w:r w:rsidRPr="00B47419">
              <w:rPr>
                <w:szCs w:val="28"/>
              </w:rPr>
              <w:t>Понесенные получателем субсидии затраты осуществляются в рамках реализации проектов развития производства молока, прошедших отбор в соответствии с порядком проведения отбора проектов развития производства молока, утверждаемым Минсельхоз</w:t>
            </w:r>
            <w:r>
              <w:rPr>
                <w:szCs w:val="28"/>
              </w:rPr>
              <w:t>продом (далее - отбор проектов)».</w:t>
            </w:r>
          </w:p>
          <w:p w:rsidR="00C15E3E" w:rsidRDefault="00C15E3E" w:rsidP="007C042C">
            <w:pPr>
              <w:pStyle w:val="a8"/>
              <w:widowControl w:val="0"/>
              <w:spacing w:line="360" w:lineRule="auto"/>
              <w:ind w:firstLine="728"/>
              <w:jc w:val="both"/>
              <w:rPr>
                <w:bCs/>
                <w:sz w:val="28"/>
                <w:szCs w:val="28"/>
              </w:rPr>
            </w:pPr>
            <w:r>
              <w:rPr>
                <w:bCs/>
                <w:sz w:val="28"/>
                <w:szCs w:val="28"/>
              </w:rPr>
              <w:t>2.3. Пункт 1.5</w:t>
            </w:r>
            <w:r w:rsidRPr="00A70E10">
              <w:rPr>
                <w:bCs/>
                <w:sz w:val="28"/>
                <w:szCs w:val="28"/>
              </w:rPr>
              <w:t xml:space="preserve"> </w:t>
            </w:r>
            <w:r>
              <w:rPr>
                <w:bCs/>
                <w:sz w:val="28"/>
                <w:szCs w:val="28"/>
              </w:rPr>
              <w:t xml:space="preserve">изложить в следующей редакции: </w:t>
            </w:r>
          </w:p>
          <w:p w:rsidR="00C15E3E" w:rsidRDefault="00C15E3E" w:rsidP="00AB0BEC">
            <w:pPr>
              <w:autoSpaceDE w:val="0"/>
              <w:autoSpaceDN w:val="0"/>
              <w:adjustRightInd w:val="0"/>
              <w:spacing w:line="360" w:lineRule="auto"/>
              <w:ind w:firstLine="709"/>
              <w:jc w:val="both"/>
              <w:rPr>
                <w:szCs w:val="28"/>
              </w:rPr>
            </w:pPr>
            <w:r>
              <w:rPr>
                <w:szCs w:val="28"/>
              </w:rPr>
              <w:t xml:space="preserve">«1.5. </w:t>
            </w:r>
            <w:proofErr w:type="gramStart"/>
            <w:r>
              <w:rPr>
                <w:szCs w:val="28"/>
              </w:rPr>
              <w:t xml:space="preserve">Получатели субсидии в соответствии с подпунктом 1 пункта 2 статьи 78.5 Бюджетного кодекса Российской Федерации определяются постановлением администрации </w:t>
            </w:r>
            <w:r w:rsidRPr="00F54575">
              <w:rPr>
                <w:szCs w:val="28"/>
              </w:rPr>
              <w:t>муниципального</w:t>
            </w:r>
            <w:r>
              <w:rPr>
                <w:szCs w:val="28"/>
              </w:rPr>
              <w:t xml:space="preserve"> округа Сокольский Нижегородской области (далее – постановление) от </w:t>
            </w:r>
            <w:r w:rsidR="00177E16">
              <w:rPr>
                <w:szCs w:val="28"/>
              </w:rPr>
              <w:t>03</w:t>
            </w:r>
            <w:r>
              <w:rPr>
                <w:szCs w:val="28"/>
              </w:rPr>
              <w:t xml:space="preserve"> </w:t>
            </w:r>
            <w:r w:rsidR="00177E16">
              <w:rPr>
                <w:szCs w:val="28"/>
              </w:rPr>
              <w:t>апреля</w:t>
            </w:r>
            <w:r>
              <w:rPr>
                <w:szCs w:val="28"/>
              </w:rPr>
              <w:t xml:space="preserve"> </w:t>
            </w:r>
            <w:smartTag w:uri="urn:schemas-microsoft-com:office:smarttags" w:element="metricconverter">
              <w:smartTagPr>
                <w:attr w:name="ProductID" w:val="2025 г"/>
              </w:smartTagPr>
              <w:r>
                <w:rPr>
                  <w:szCs w:val="28"/>
                </w:rPr>
                <w:t>2025 г</w:t>
              </w:r>
            </w:smartTag>
            <w:r>
              <w:rPr>
                <w:szCs w:val="28"/>
              </w:rPr>
              <w:t xml:space="preserve">. № </w:t>
            </w:r>
            <w:r w:rsidR="00177E16">
              <w:rPr>
                <w:szCs w:val="28"/>
              </w:rPr>
              <w:t>2</w:t>
            </w:r>
            <w:r w:rsidR="007C042C">
              <w:rPr>
                <w:szCs w:val="28"/>
              </w:rPr>
              <w:t>69</w:t>
            </w:r>
            <w:r>
              <w:rPr>
                <w:szCs w:val="28"/>
              </w:rPr>
              <w:t>,   принятым по итогам отбора проектов развития производства молока, проведенного министерством сельского хозяйства и продовольственных ресурсов Нижегородской области (далее – Минсельхозпрод) в установленном им порядке (далее соответственно – получатели субсидии, Решение):</w:t>
            </w:r>
            <w:proofErr w:type="gramEnd"/>
          </w:p>
          <w:p w:rsidR="00C15E3E" w:rsidRPr="00B47419" w:rsidRDefault="00C15E3E" w:rsidP="00041965">
            <w:pPr>
              <w:autoSpaceDE w:val="0"/>
              <w:autoSpaceDN w:val="0"/>
              <w:adjustRightInd w:val="0"/>
              <w:spacing w:line="360" w:lineRule="auto"/>
              <w:ind w:firstLine="709"/>
              <w:jc w:val="both"/>
              <w:rPr>
                <w:szCs w:val="28"/>
              </w:rPr>
            </w:pPr>
            <w:r>
              <w:rPr>
                <w:szCs w:val="28"/>
              </w:rPr>
              <w:t>- СПК «</w:t>
            </w:r>
            <w:proofErr w:type="spellStart"/>
            <w:r>
              <w:rPr>
                <w:szCs w:val="28"/>
              </w:rPr>
              <w:t>Заболотновский</w:t>
            </w:r>
            <w:proofErr w:type="spellEnd"/>
            <w:r>
              <w:rPr>
                <w:szCs w:val="28"/>
              </w:rPr>
              <w:t>», ИНН 5240002843.</w:t>
            </w:r>
            <w:r w:rsidRPr="001F1C13">
              <w:rPr>
                <w:szCs w:val="28"/>
              </w:rPr>
              <w:t xml:space="preserve"> </w:t>
            </w:r>
          </w:p>
          <w:p w:rsidR="00C15E3E" w:rsidRDefault="00C15E3E" w:rsidP="007C042C">
            <w:pPr>
              <w:pStyle w:val="a8"/>
              <w:widowControl w:val="0"/>
              <w:spacing w:line="360" w:lineRule="auto"/>
              <w:ind w:firstLine="728"/>
              <w:rPr>
                <w:bCs/>
                <w:sz w:val="28"/>
                <w:szCs w:val="28"/>
              </w:rPr>
            </w:pPr>
            <w:r>
              <w:rPr>
                <w:bCs/>
                <w:sz w:val="28"/>
                <w:szCs w:val="28"/>
              </w:rPr>
              <w:t>2</w:t>
            </w:r>
            <w:r w:rsidRPr="00A70E10">
              <w:rPr>
                <w:bCs/>
                <w:sz w:val="28"/>
                <w:szCs w:val="28"/>
              </w:rPr>
              <w:t>.</w:t>
            </w:r>
            <w:r>
              <w:rPr>
                <w:bCs/>
                <w:sz w:val="28"/>
                <w:szCs w:val="28"/>
              </w:rPr>
              <w:t>4</w:t>
            </w:r>
            <w:r w:rsidRPr="00A70E10">
              <w:rPr>
                <w:bCs/>
                <w:sz w:val="28"/>
                <w:szCs w:val="28"/>
              </w:rPr>
              <w:t xml:space="preserve">. В пункте </w:t>
            </w:r>
            <w:r>
              <w:rPr>
                <w:bCs/>
                <w:sz w:val="28"/>
                <w:szCs w:val="28"/>
              </w:rPr>
              <w:t>2.2</w:t>
            </w:r>
            <w:r w:rsidRPr="00A70E10">
              <w:rPr>
                <w:bCs/>
                <w:sz w:val="28"/>
                <w:szCs w:val="28"/>
              </w:rPr>
              <w:t>:</w:t>
            </w:r>
          </w:p>
          <w:p w:rsidR="00C15E3E" w:rsidRPr="009C391F" w:rsidRDefault="00C15E3E" w:rsidP="00F518AC">
            <w:pPr>
              <w:autoSpaceDE w:val="0"/>
              <w:autoSpaceDN w:val="0"/>
              <w:adjustRightInd w:val="0"/>
              <w:spacing w:line="360" w:lineRule="auto"/>
              <w:ind w:firstLine="709"/>
              <w:jc w:val="both"/>
              <w:rPr>
                <w:szCs w:val="28"/>
              </w:rPr>
            </w:pPr>
            <w:r>
              <w:rPr>
                <w:szCs w:val="28"/>
              </w:rPr>
              <w:t>2.4.1. подпункт 2.2.8.</w:t>
            </w:r>
            <w:r w:rsidRPr="009C391F">
              <w:rPr>
                <w:szCs w:val="28"/>
              </w:rPr>
              <w:t xml:space="preserve"> дополнить абзацами шестым - восьмым следующего содержания:</w:t>
            </w:r>
          </w:p>
          <w:p w:rsidR="00C15E3E" w:rsidRPr="009C391F" w:rsidRDefault="00C15E3E" w:rsidP="00F518AC">
            <w:pPr>
              <w:autoSpaceDE w:val="0"/>
              <w:autoSpaceDN w:val="0"/>
              <w:adjustRightInd w:val="0"/>
              <w:spacing w:line="360" w:lineRule="auto"/>
              <w:ind w:firstLine="709"/>
              <w:jc w:val="both"/>
              <w:rPr>
                <w:szCs w:val="28"/>
              </w:rPr>
            </w:pPr>
            <w:proofErr w:type="spellStart"/>
            <w:r>
              <w:rPr>
                <w:szCs w:val="28"/>
              </w:rPr>
              <w:t>д</w:t>
            </w:r>
            <w:proofErr w:type="spellEnd"/>
            <w:r>
              <w:rPr>
                <w:szCs w:val="28"/>
              </w:rPr>
              <w:t xml:space="preserve">) </w:t>
            </w:r>
            <w:r w:rsidRPr="009C391F">
              <w:rPr>
                <w:szCs w:val="28"/>
              </w:rPr>
              <w:t>«документальное подтверждение наличия у получателя субсидии прав пользования земельными участками, на которых осуществляется или планируется осуществлять сельскохозяйственное производство;</w:t>
            </w:r>
          </w:p>
          <w:p w:rsidR="00C15E3E" w:rsidRPr="009C391F" w:rsidRDefault="00C15E3E" w:rsidP="00F518AC">
            <w:pPr>
              <w:autoSpaceDE w:val="0"/>
              <w:autoSpaceDN w:val="0"/>
              <w:adjustRightInd w:val="0"/>
              <w:spacing w:line="360" w:lineRule="auto"/>
              <w:ind w:firstLine="709"/>
              <w:jc w:val="both"/>
              <w:rPr>
                <w:szCs w:val="28"/>
              </w:rPr>
            </w:pPr>
            <w:proofErr w:type="gramStart"/>
            <w:r>
              <w:rPr>
                <w:szCs w:val="28"/>
              </w:rPr>
              <w:t xml:space="preserve">е) </w:t>
            </w:r>
            <w:r w:rsidRPr="009C391F">
              <w:rPr>
                <w:szCs w:val="28"/>
              </w:rPr>
              <w:t xml:space="preserve">внесение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w:t>
            </w:r>
            <w:r w:rsidRPr="009C391F">
              <w:rPr>
                <w:szCs w:val="28"/>
              </w:rPr>
              <w:lastRenderedPageBreak/>
              <w:t xml:space="preserve">приложением №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w:t>
            </w:r>
            <w:r w:rsidR="007C042C">
              <w:rPr>
                <w:szCs w:val="28"/>
              </w:rPr>
              <w:t>0</w:t>
            </w:r>
            <w:r w:rsidRPr="009C391F">
              <w:rPr>
                <w:szCs w:val="28"/>
              </w:rPr>
              <w:t xml:space="preserve">2 февраля </w:t>
            </w:r>
            <w:smartTag w:uri="urn:schemas-microsoft-com:office:smarttags" w:element="metricconverter">
              <w:smartTagPr>
                <w:attr w:name="ProductID" w:val="2025 г"/>
              </w:smartTagPr>
              <w:r w:rsidRPr="009C391F">
                <w:rPr>
                  <w:szCs w:val="28"/>
                </w:rPr>
                <w:t>2023 г</w:t>
              </w:r>
            </w:smartTag>
            <w:r w:rsidRPr="009C391F">
              <w:rPr>
                <w:szCs w:val="28"/>
              </w:rPr>
              <w:t>. № 154 «О порядке ведения государственного реестра земель сельскохозяйственного назначения»;</w:t>
            </w:r>
            <w:proofErr w:type="gramEnd"/>
          </w:p>
          <w:p w:rsidR="00C15E3E" w:rsidRDefault="00C15E3E" w:rsidP="00F518AC">
            <w:pPr>
              <w:autoSpaceDE w:val="0"/>
              <w:autoSpaceDN w:val="0"/>
              <w:adjustRightInd w:val="0"/>
              <w:spacing w:line="360" w:lineRule="auto"/>
              <w:ind w:firstLine="709"/>
              <w:jc w:val="both"/>
              <w:rPr>
                <w:szCs w:val="28"/>
              </w:rPr>
            </w:pPr>
            <w:r>
              <w:rPr>
                <w:szCs w:val="28"/>
              </w:rPr>
              <w:t xml:space="preserve">ж) </w:t>
            </w:r>
            <w:r w:rsidRPr="009C391F">
              <w:rPr>
                <w:szCs w:val="28"/>
              </w:rPr>
              <w:t>отсутствие у получателя субсидии просроченной задолженности за услуги по подаче (отводу) воды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на территории обслуживания которого получателем субсидии осуществляется деятельность, в размере более 50 тыс. рублей</w:t>
            </w:r>
            <w:proofErr w:type="gramStart"/>
            <w:r w:rsidRPr="009C391F">
              <w:rPr>
                <w:szCs w:val="28"/>
              </w:rPr>
              <w:t>.</w:t>
            </w:r>
            <w:r>
              <w:rPr>
                <w:szCs w:val="28"/>
              </w:rPr>
              <w:t>»:</w:t>
            </w:r>
            <w:proofErr w:type="gramEnd"/>
          </w:p>
          <w:p w:rsidR="00C15E3E" w:rsidRDefault="007C042C" w:rsidP="007C042C">
            <w:pPr>
              <w:autoSpaceDE w:val="0"/>
              <w:autoSpaceDN w:val="0"/>
              <w:adjustRightInd w:val="0"/>
              <w:spacing w:line="360" w:lineRule="auto"/>
              <w:ind w:firstLine="728"/>
              <w:jc w:val="both"/>
              <w:rPr>
                <w:szCs w:val="28"/>
              </w:rPr>
            </w:pPr>
            <w:r>
              <w:rPr>
                <w:szCs w:val="28"/>
              </w:rPr>
              <w:t xml:space="preserve">2.4.2. </w:t>
            </w:r>
            <w:r w:rsidR="00C15E3E">
              <w:rPr>
                <w:szCs w:val="28"/>
              </w:rPr>
              <w:t>в подпункте 2.2.9.</w:t>
            </w:r>
            <w:r w:rsidR="00C15E3E" w:rsidRPr="00B93313">
              <w:rPr>
                <w:szCs w:val="28"/>
              </w:rPr>
              <w:t xml:space="preserve"> </w:t>
            </w:r>
          </w:p>
          <w:p w:rsidR="00C15E3E" w:rsidRDefault="00C15E3E" w:rsidP="007C042C">
            <w:pPr>
              <w:autoSpaceDE w:val="0"/>
              <w:autoSpaceDN w:val="0"/>
              <w:adjustRightInd w:val="0"/>
              <w:spacing w:line="360" w:lineRule="auto"/>
              <w:ind w:firstLine="728"/>
              <w:jc w:val="both"/>
              <w:rPr>
                <w:szCs w:val="28"/>
              </w:rPr>
            </w:pPr>
            <w:r>
              <w:rPr>
                <w:szCs w:val="28"/>
              </w:rPr>
              <w:t xml:space="preserve">в абзаце первом </w:t>
            </w:r>
            <w:r w:rsidRPr="00B93313">
              <w:rPr>
                <w:szCs w:val="28"/>
              </w:rPr>
              <w:t>слова «</w:t>
            </w:r>
            <w:r>
              <w:rPr>
                <w:szCs w:val="28"/>
              </w:rPr>
              <w:t>в абзаце третьем</w:t>
            </w:r>
            <w:r w:rsidRPr="00B93313">
              <w:rPr>
                <w:szCs w:val="28"/>
              </w:rPr>
              <w:t>» заменить словами «</w:t>
            </w:r>
            <w:r>
              <w:rPr>
                <w:szCs w:val="28"/>
              </w:rPr>
              <w:t xml:space="preserve">в абзацах третьем и четвертом»; </w:t>
            </w:r>
          </w:p>
          <w:p w:rsidR="00C15E3E" w:rsidRDefault="00C15E3E" w:rsidP="007C042C">
            <w:pPr>
              <w:autoSpaceDE w:val="0"/>
              <w:autoSpaceDN w:val="0"/>
              <w:adjustRightInd w:val="0"/>
              <w:spacing w:line="360" w:lineRule="auto"/>
              <w:ind w:firstLine="728"/>
              <w:jc w:val="both"/>
              <w:rPr>
                <w:szCs w:val="28"/>
              </w:rPr>
            </w:pPr>
            <w:r>
              <w:rPr>
                <w:szCs w:val="28"/>
              </w:rPr>
              <w:t>в абзацах втором и третьем слова «поголовья коров и (или) коз» заменить словами «поголовья дойного стада крупного рогатого скота и (или) мелкого рогатого скота».</w:t>
            </w:r>
          </w:p>
          <w:p w:rsidR="00C15E3E" w:rsidRDefault="00C15E3E" w:rsidP="007C042C">
            <w:pPr>
              <w:autoSpaceDE w:val="0"/>
              <w:autoSpaceDN w:val="0"/>
              <w:adjustRightInd w:val="0"/>
              <w:spacing w:line="360" w:lineRule="auto"/>
              <w:ind w:firstLine="728"/>
              <w:jc w:val="both"/>
              <w:rPr>
                <w:szCs w:val="28"/>
              </w:rPr>
            </w:pPr>
            <w:r>
              <w:rPr>
                <w:szCs w:val="28"/>
              </w:rPr>
              <w:t>2.4.3. в подпункте 2.2.10.</w:t>
            </w:r>
            <w:r w:rsidRPr="009455DD">
              <w:rPr>
                <w:szCs w:val="28"/>
              </w:rPr>
              <w:t xml:space="preserve"> </w:t>
            </w:r>
          </w:p>
          <w:p w:rsidR="00C15E3E" w:rsidRDefault="00C15E3E" w:rsidP="007C042C">
            <w:pPr>
              <w:autoSpaceDE w:val="0"/>
              <w:autoSpaceDN w:val="0"/>
              <w:adjustRightInd w:val="0"/>
              <w:spacing w:line="360" w:lineRule="auto"/>
              <w:ind w:firstLine="728"/>
              <w:jc w:val="both"/>
              <w:rPr>
                <w:szCs w:val="28"/>
              </w:rPr>
            </w:pPr>
            <w:r w:rsidRPr="00D17080">
              <w:rPr>
                <w:szCs w:val="28"/>
              </w:rPr>
              <w:t xml:space="preserve">слова «в абзаце третьем» заменить словами </w:t>
            </w:r>
            <w:r>
              <w:rPr>
                <w:szCs w:val="28"/>
              </w:rPr>
              <w:t>«в абзацах третьем и четвертом»;</w:t>
            </w:r>
          </w:p>
          <w:p w:rsidR="00C15E3E" w:rsidRDefault="00C15E3E" w:rsidP="007C042C">
            <w:pPr>
              <w:autoSpaceDE w:val="0"/>
              <w:autoSpaceDN w:val="0"/>
              <w:adjustRightInd w:val="0"/>
              <w:spacing w:line="360" w:lineRule="auto"/>
              <w:ind w:firstLine="728"/>
              <w:jc w:val="both"/>
              <w:rPr>
                <w:szCs w:val="28"/>
              </w:rPr>
            </w:pPr>
            <w:r w:rsidRPr="009455DD">
              <w:rPr>
                <w:szCs w:val="28"/>
              </w:rPr>
              <w:t>слова «крупного рогатого скота и (или) коз» заменить словами «крупного рогатого скота</w:t>
            </w:r>
            <w:r>
              <w:rPr>
                <w:szCs w:val="28"/>
              </w:rPr>
              <w:t xml:space="preserve"> </w:t>
            </w:r>
            <w:r w:rsidRPr="009455DD">
              <w:rPr>
                <w:szCs w:val="28"/>
              </w:rPr>
              <w:t>и (или) мелкого рогатого скота»;</w:t>
            </w:r>
          </w:p>
          <w:p w:rsidR="00C15E3E" w:rsidRPr="00511C3A" w:rsidRDefault="00C15E3E" w:rsidP="009E38D5">
            <w:pPr>
              <w:autoSpaceDE w:val="0"/>
              <w:autoSpaceDN w:val="0"/>
              <w:adjustRightInd w:val="0"/>
              <w:spacing w:line="360" w:lineRule="auto"/>
              <w:ind w:firstLine="709"/>
              <w:jc w:val="both"/>
              <w:rPr>
                <w:szCs w:val="28"/>
              </w:rPr>
            </w:pPr>
            <w:r w:rsidRPr="00511C3A">
              <w:rPr>
                <w:szCs w:val="28"/>
              </w:rPr>
              <w:t>2.4.4. подпункт 2.2.11. изложить в следующей редакции:</w:t>
            </w:r>
          </w:p>
          <w:p w:rsidR="00C15E3E" w:rsidRPr="009455DD" w:rsidRDefault="00C15E3E" w:rsidP="009E38D5">
            <w:pPr>
              <w:autoSpaceDE w:val="0"/>
              <w:autoSpaceDN w:val="0"/>
              <w:adjustRightInd w:val="0"/>
              <w:spacing w:line="360" w:lineRule="auto"/>
              <w:ind w:firstLine="709"/>
              <w:jc w:val="both"/>
              <w:rPr>
                <w:szCs w:val="28"/>
              </w:rPr>
            </w:pPr>
            <w:r>
              <w:rPr>
                <w:szCs w:val="28"/>
              </w:rPr>
              <w:t>«2.2.11.</w:t>
            </w:r>
            <w:r w:rsidRPr="009455DD">
              <w:rPr>
                <w:szCs w:val="28"/>
              </w:rPr>
              <w:t xml:space="preserve"> при предоставлении субсидии, источником финансового обеспечения которой является субвенция, сформированная за счет средств, предусмотренных в абзацах третьем и четвер</w:t>
            </w:r>
            <w:r>
              <w:rPr>
                <w:szCs w:val="28"/>
              </w:rPr>
              <w:t>том подпункта 2.9. пункта 2</w:t>
            </w:r>
            <w:r w:rsidRPr="009455DD">
              <w:rPr>
                <w:szCs w:val="28"/>
              </w:rPr>
              <w:t xml:space="preserve"> настоящих Порядка и условий:</w:t>
            </w:r>
          </w:p>
          <w:p w:rsidR="00C15E3E" w:rsidRPr="009455DD" w:rsidRDefault="00C15E3E" w:rsidP="009E38D5">
            <w:pPr>
              <w:autoSpaceDE w:val="0"/>
              <w:autoSpaceDN w:val="0"/>
              <w:adjustRightInd w:val="0"/>
              <w:spacing w:line="360" w:lineRule="auto"/>
              <w:ind w:firstLine="709"/>
              <w:jc w:val="both"/>
              <w:rPr>
                <w:szCs w:val="28"/>
              </w:rPr>
            </w:pPr>
            <w:r w:rsidRPr="009455DD">
              <w:rPr>
                <w:szCs w:val="28"/>
              </w:rPr>
              <w:t xml:space="preserve">наличие у получателя субсидии, являющегося юридическим лицом, уровня среднемесячной заработной платы не ниже полутора величин </w:t>
            </w:r>
            <w:r w:rsidRPr="009455DD">
              <w:rPr>
                <w:szCs w:val="28"/>
              </w:rPr>
              <w:lastRenderedPageBreak/>
              <w:t xml:space="preserve">минимального </w:t>
            </w:r>
            <w:proofErr w:type="gramStart"/>
            <w:r w:rsidRPr="009455DD">
              <w:rPr>
                <w:szCs w:val="28"/>
              </w:rPr>
              <w:t>размера оплаты труда</w:t>
            </w:r>
            <w:proofErr w:type="gramEnd"/>
            <w:r w:rsidRPr="009455DD">
              <w:rPr>
                <w:szCs w:val="28"/>
              </w:rPr>
              <w:t xml:space="preserve"> на дату получения государственной поддержки;</w:t>
            </w:r>
          </w:p>
          <w:p w:rsidR="00C15E3E" w:rsidRPr="00041965" w:rsidRDefault="00C15E3E" w:rsidP="007C042C">
            <w:pPr>
              <w:autoSpaceDE w:val="0"/>
              <w:autoSpaceDN w:val="0"/>
              <w:adjustRightInd w:val="0"/>
              <w:spacing w:line="360" w:lineRule="auto"/>
              <w:ind w:firstLine="728"/>
              <w:jc w:val="both"/>
              <w:rPr>
                <w:szCs w:val="28"/>
              </w:rPr>
            </w:pPr>
            <w:r w:rsidRPr="009455DD">
              <w:rPr>
                <w:szCs w:val="28"/>
              </w:rPr>
              <w:t xml:space="preserve">отсутствие </w:t>
            </w:r>
            <w:r>
              <w:rPr>
                <w:szCs w:val="28"/>
              </w:rPr>
              <w:t>у юридического лица (за исключением некоммерческих организаций, создан</w:t>
            </w:r>
            <w:r w:rsidR="007C042C">
              <w:rPr>
                <w:szCs w:val="28"/>
              </w:rPr>
              <w:t>ных в следующих организационно-</w:t>
            </w:r>
            <w:r>
              <w:rPr>
                <w:szCs w:val="28"/>
              </w:rPr>
              <w:t xml:space="preserve">правовых формах: автономные некоммерческие организации, общественно полезные фонды, общественные фонды, благотворительные фонды, личные фонды, государственные и муниципальные учреждения, частные учреждения) </w:t>
            </w:r>
            <w:r w:rsidRPr="009455DD">
              <w:rPr>
                <w:szCs w:val="28"/>
              </w:rPr>
              <w:t xml:space="preserve">просроченной задолженности по неналоговым доходам, </w:t>
            </w:r>
            <w:proofErr w:type="spellStart"/>
            <w:r w:rsidRPr="009455DD">
              <w:rPr>
                <w:szCs w:val="28"/>
              </w:rPr>
              <w:t>администрируемым</w:t>
            </w:r>
            <w:proofErr w:type="spellEnd"/>
            <w:r w:rsidRPr="009455DD">
              <w:rPr>
                <w:szCs w:val="28"/>
              </w:rPr>
              <w:t xml:space="preserve"> министерством имущественных и земельных отношений Нижегородской области;</w:t>
            </w:r>
          </w:p>
          <w:p w:rsidR="00C15E3E" w:rsidRPr="009455DD" w:rsidRDefault="00C15E3E" w:rsidP="009E38D5">
            <w:pPr>
              <w:autoSpaceDE w:val="0"/>
              <w:autoSpaceDN w:val="0"/>
              <w:adjustRightInd w:val="0"/>
              <w:spacing w:line="360" w:lineRule="auto"/>
              <w:ind w:firstLine="709"/>
              <w:jc w:val="both"/>
              <w:rPr>
                <w:szCs w:val="28"/>
              </w:rPr>
            </w:pPr>
            <w:r w:rsidRPr="009455DD">
              <w:rPr>
                <w:szCs w:val="28"/>
              </w:rPr>
              <w:t xml:space="preserve">отсутствие </w:t>
            </w:r>
            <w:r>
              <w:rPr>
                <w:szCs w:val="28"/>
              </w:rPr>
              <w:t>у юридического лица (за исключением некоммерческих организаций, создан</w:t>
            </w:r>
            <w:r w:rsidR="007C042C">
              <w:rPr>
                <w:szCs w:val="28"/>
              </w:rPr>
              <w:t>ных в следующих организационно-</w:t>
            </w:r>
            <w:r>
              <w:rPr>
                <w:szCs w:val="28"/>
              </w:rPr>
              <w:t xml:space="preserve">правовых формах: автономные некоммерческие организации, общественно полезные фонды, общественные фонды, благотворительные фонды, личные фонды, государственные и муниципальные учреждения, частные учреждения </w:t>
            </w:r>
            <w:r w:rsidRPr="009455DD">
              <w:rPr>
                <w:szCs w:val="28"/>
              </w:rPr>
              <w:t xml:space="preserve">просроченной задолженности по неналоговым доходам, </w:t>
            </w:r>
            <w:proofErr w:type="spellStart"/>
            <w:r w:rsidRPr="009455DD">
              <w:rPr>
                <w:szCs w:val="28"/>
              </w:rPr>
              <w:t>администрируемым</w:t>
            </w:r>
            <w:proofErr w:type="spellEnd"/>
            <w:r w:rsidRPr="009455DD">
              <w:rPr>
                <w:szCs w:val="28"/>
              </w:rPr>
              <w:t xml:space="preserve"> министерством лесного хозяйства и охраны объектов животного мира Нижегородской области;</w:t>
            </w:r>
          </w:p>
          <w:p w:rsidR="00C15E3E" w:rsidRPr="009455DD" w:rsidRDefault="00C15E3E" w:rsidP="009E38D5">
            <w:pPr>
              <w:autoSpaceDE w:val="0"/>
              <w:autoSpaceDN w:val="0"/>
              <w:adjustRightInd w:val="0"/>
              <w:spacing w:line="360" w:lineRule="auto"/>
              <w:ind w:firstLine="709"/>
              <w:jc w:val="both"/>
              <w:rPr>
                <w:szCs w:val="28"/>
              </w:rPr>
            </w:pPr>
            <w:r w:rsidRPr="009455DD">
              <w:rPr>
                <w:szCs w:val="28"/>
              </w:rPr>
              <w:t xml:space="preserve">получатель субсидии обладает статусом Партнера Фонда содействия участникам специальной военной операции и членам их семей «Фонд Народного Единства Нижегородской области» либо осуществляет иные безвозмездные перечисления в соответствии с Указом Губернатора Нижегородской области от 13 ноября </w:t>
            </w:r>
            <w:smartTag w:uri="urn:schemas-microsoft-com:office:smarttags" w:element="metricconverter">
              <w:smartTagPr>
                <w:attr w:name="ProductID" w:val="2025 г"/>
              </w:smartTagPr>
              <w:r w:rsidRPr="009455DD">
                <w:rPr>
                  <w:szCs w:val="28"/>
                </w:rPr>
                <w:t>2024 г</w:t>
              </w:r>
            </w:smartTag>
            <w:r>
              <w:rPr>
                <w:szCs w:val="28"/>
              </w:rPr>
              <w:t>. № 225</w:t>
            </w:r>
            <w:r w:rsidRPr="009455DD">
              <w:rPr>
                <w:szCs w:val="28"/>
              </w:rPr>
              <w:t>»</w:t>
            </w:r>
            <w:r>
              <w:rPr>
                <w:szCs w:val="28"/>
              </w:rPr>
              <w:t>.</w:t>
            </w:r>
          </w:p>
          <w:p w:rsidR="00C15E3E" w:rsidRDefault="00C15E3E" w:rsidP="007B1877">
            <w:pPr>
              <w:autoSpaceDE w:val="0"/>
              <w:autoSpaceDN w:val="0"/>
              <w:adjustRightInd w:val="0"/>
              <w:spacing w:line="360" w:lineRule="auto"/>
              <w:ind w:firstLine="709"/>
              <w:jc w:val="both"/>
              <w:rPr>
                <w:szCs w:val="28"/>
              </w:rPr>
            </w:pPr>
            <w:r>
              <w:rPr>
                <w:szCs w:val="28"/>
              </w:rPr>
              <w:t>2.5. В пункте 2.4:</w:t>
            </w:r>
          </w:p>
          <w:p w:rsidR="00C15E3E" w:rsidRDefault="00C15E3E" w:rsidP="007B1877">
            <w:pPr>
              <w:autoSpaceDE w:val="0"/>
              <w:autoSpaceDN w:val="0"/>
              <w:adjustRightInd w:val="0"/>
              <w:spacing w:line="360" w:lineRule="auto"/>
              <w:ind w:firstLine="709"/>
              <w:jc w:val="both"/>
              <w:rPr>
                <w:szCs w:val="28"/>
              </w:rPr>
            </w:pPr>
            <w:r>
              <w:rPr>
                <w:szCs w:val="28"/>
              </w:rPr>
              <w:t>2.5</w:t>
            </w:r>
            <w:r w:rsidRPr="007B228D">
              <w:rPr>
                <w:szCs w:val="28"/>
              </w:rPr>
              <w:t>.1.</w:t>
            </w:r>
            <w:r w:rsidRPr="007B228D">
              <w:t xml:space="preserve"> </w:t>
            </w:r>
            <w:r>
              <w:t>абзац пятый под</w:t>
            </w:r>
            <w:r w:rsidRPr="007B228D">
              <w:rPr>
                <w:szCs w:val="28"/>
              </w:rPr>
              <w:t>пункт</w:t>
            </w:r>
            <w:r>
              <w:rPr>
                <w:szCs w:val="28"/>
              </w:rPr>
              <w:t>а</w:t>
            </w:r>
            <w:r w:rsidRPr="007B228D">
              <w:rPr>
                <w:szCs w:val="28"/>
              </w:rPr>
              <w:t xml:space="preserve"> </w:t>
            </w:r>
            <w:r>
              <w:rPr>
                <w:szCs w:val="28"/>
              </w:rPr>
              <w:t>2.</w:t>
            </w:r>
            <w:r w:rsidRPr="007B228D">
              <w:rPr>
                <w:szCs w:val="28"/>
              </w:rPr>
              <w:t>4</w:t>
            </w:r>
            <w:r>
              <w:rPr>
                <w:szCs w:val="28"/>
              </w:rPr>
              <w:t>.1.</w:t>
            </w:r>
            <w:r w:rsidRPr="007B228D">
              <w:rPr>
                <w:szCs w:val="28"/>
              </w:rPr>
              <w:t xml:space="preserve"> изложить</w:t>
            </w:r>
            <w:r>
              <w:rPr>
                <w:szCs w:val="28"/>
              </w:rPr>
              <w:t xml:space="preserve"> в следующей редакции:</w:t>
            </w:r>
          </w:p>
          <w:p w:rsidR="00C15E3E" w:rsidRDefault="00C15E3E" w:rsidP="007B1877">
            <w:pPr>
              <w:autoSpaceDE w:val="0"/>
              <w:autoSpaceDN w:val="0"/>
              <w:adjustRightInd w:val="0"/>
              <w:spacing w:line="360" w:lineRule="auto"/>
              <w:ind w:firstLine="709"/>
              <w:jc w:val="both"/>
              <w:rPr>
                <w:szCs w:val="28"/>
              </w:rPr>
            </w:pPr>
            <w:proofErr w:type="gramStart"/>
            <w:r>
              <w:rPr>
                <w:szCs w:val="28"/>
              </w:rPr>
              <w:t>«</w:t>
            </w:r>
            <w:r w:rsidRPr="007B228D">
              <w:rPr>
                <w:szCs w:val="28"/>
              </w:rPr>
              <w:t xml:space="preserve">копия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согласно приложениям 1 </w:t>
            </w:r>
            <w:r>
              <w:rPr>
                <w:szCs w:val="28"/>
              </w:rPr>
              <w:t>- 3</w:t>
            </w:r>
            <w:r w:rsidRPr="007B228D">
              <w:rPr>
                <w:szCs w:val="28"/>
              </w:rPr>
              <w:t xml:space="preserve"> к приказу </w:t>
            </w:r>
            <w:r>
              <w:rPr>
                <w:szCs w:val="28"/>
              </w:rPr>
              <w:t>Федеральной налоговой службы</w:t>
            </w:r>
            <w:r w:rsidRPr="007B228D">
              <w:rPr>
                <w:szCs w:val="28"/>
              </w:rPr>
              <w:t xml:space="preserve"> от 2</w:t>
            </w:r>
            <w:r>
              <w:rPr>
                <w:szCs w:val="28"/>
              </w:rPr>
              <w:t>1</w:t>
            </w:r>
            <w:r w:rsidRPr="007B228D">
              <w:rPr>
                <w:szCs w:val="28"/>
              </w:rPr>
              <w:t xml:space="preserve"> </w:t>
            </w:r>
            <w:r>
              <w:rPr>
                <w:szCs w:val="28"/>
              </w:rPr>
              <w:t>октяб</w:t>
            </w:r>
            <w:r w:rsidRPr="007B228D">
              <w:rPr>
                <w:szCs w:val="28"/>
              </w:rPr>
              <w:t xml:space="preserve">ря </w:t>
            </w:r>
            <w:smartTag w:uri="urn:schemas-microsoft-com:office:smarttags" w:element="metricconverter">
              <w:smartTagPr>
                <w:attr w:name="ProductID" w:val="2025 г"/>
              </w:smartTagPr>
              <w:r w:rsidRPr="007B228D">
                <w:rPr>
                  <w:szCs w:val="28"/>
                </w:rPr>
                <w:t>20</w:t>
              </w:r>
              <w:r>
                <w:rPr>
                  <w:szCs w:val="28"/>
                </w:rPr>
                <w:t>24</w:t>
              </w:r>
              <w:r w:rsidRPr="007B228D">
                <w:rPr>
                  <w:szCs w:val="28"/>
                </w:rPr>
                <w:t xml:space="preserve"> г</w:t>
              </w:r>
            </w:smartTag>
            <w:r w:rsidRPr="007B228D">
              <w:rPr>
                <w:szCs w:val="28"/>
              </w:rPr>
              <w:t xml:space="preserve">. </w:t>
            </w:r>
            <w:r>
              <w:rPr>
                <w:szCs w:val="28"/>
              </w:rPr>
              <w:t>№</w:t>
            </w:r>
            <w:r w:rsidRPr="007B228D">
              <w:rPr>
                <w:szCs w:val="28"/>
              </w:rPr>
              <w:t xml:space="preserve"> ЕД-7-</w:t>
            </w:r>
            <w:r w:rsidRPr="007B228D">
              <w:rPr>
                <w:szCs w:val="28"/>
              </w:rPr>
              <w:lastRenderedPageBreak/>
              <w:t>3/879@ (в случае использования права на освобождение от исполнения обязанностей налогоплательщика, связанных с исчислением и уплатой налога на добавленную стоимость);</w:t>
            </w:r>
            <w:r>
              <w:rPr>
                <w:szCs w:val="28"/>
              </w:rPr>
              <w:t>»;</w:t>
            </w:r>
            <w:proofErr w:type="gramEnd"/>
          </w:p>
          <w:p w:rsidR="00C15E3E" w:rsidRDefault="00C15E3E" w:rsidP="007B1877">
            <w:pPr>
              <w:autoSpaceDE w:val="0"/>
              <w:autoSpaceDN w:val="0"/>
              <w:adjustRightInd w:val="0"/>
              <w:spacing w:line="360" w:lineRule="auto"/>
              <w:ind w:firstLine="709"/>
              <w:jc w:val="both"/>
              <w:rPr>
                <w:szCs w:val="28"/>
              </w:rPr>
            </w:pPr>
            <w:r>
              <w:rPr>
                <w:szCs w:val="28"/>
              </w:rPr>
              <w:t xml:space="preserve">2.5.2. В абзаце 13 подпункта 2.4.1. </w:t>
            </w:r>
            <w:r w:rsidRPr="00D17080">
              <w:rPr>
                <w:szCs w:val="28"/>
              </w:rPr>
              <w:t xml:space="preserve">слова «в абзаце третьем» заменить словами </w:t>
            </w:r>
            <w:r>
              <w:rPr>
                <w:szCs w:val="28"/>
              </w:rPr>
              <w:t>«в абзацах третьем и четвертом»;</w:t>
            </w:r>
          </w:p>
          <w:p w:rsidR="00C15E3E" w:rsidRPr="00613F55" w:rsidRDefault="00C15E3E" w:rsidP="001330AF">
            <w:pPr>
              <w:autoSpaceDE w:val="0"/>
              <w:autoSpaceDN w:val="0"/>
              <w:adjustRightInd w:val="0"/>
              <w:spacing w:line="360" w:lineRule="auto"/>
              <w:ind w:firstLine="709"/>
              <w:jc w:val="both"/>
              <w:rPr>
                <w:szCs w:val="28"/>
              </w:rPr>
            </w:pPr>
            <w:r>
              <w:rPr>
                <w:szCs w:val="28"/>
              </w:rPr>
              <w:t>2.6</w:t>
            </w:r>
            <w:r w:rsidRPr="00613F55">
              <w:rPr>
                <w:szCs w:val="28"/>
              </w:rPr>
              <w:t>. В</w:t>
            </w:r>
            <w:r>
              <w:rPr>
                <w:szCs w:val="28"/>
              </w:rPr>
              <w:t xml:space="preserve"> пункте 2.8</w:t>
            </w:r>
            <w:r w:rsidRPr="00613F55">
              <w:rPr>
                <w:szCs w:val="28"/>
              </w:rPr>
              <w:t>:</w:t>
            </w:r>
          </w:p>
          <w:p w:rsidR="00C15E3E" w:rsidRDefault="00C15E3E" w:rsidP="001330AF">
            <w:pPr>
              <w:autoSpaceDE w:val="0"/>
              <w:autoSpaceDN w:val="0"/>
              <w:adjustRightInd w:val="0"/>
              <w:spacing w:line="360" w:lineRule="auto"/>
              <w:ind w:firstLine="709"/>
              <w:jc w:val="both"/>
              <w:rPr>
                <w:szCs w:val="28"/>
              </w:rPr>
            </w:pPr>
            <w:r>
              <w:rPr>
                <w:szCs w:val="28"/>
              </w:rPr>
              <w:t>2.6.1. В</w:t>
            </w:r>
            <w:r w:rsidRPr="00613F55">
              <w:rPr>
                <w:szCs w:val="28"/>
              </w:rPr>
              <w:t xml:space="preserve"> </w:t>
            </w:r>
            <w:r>
              <w:rPr>
                <w:szCs w:val="28"/>
              </w:rPr>
              <w:t>подпункте 2</w:t>
            </w:r>
            <w:r w:rsidRPr="00613F55">
              <w:rPr>
                <w:szCs w:val="28"/>
              </w:rPr>
              <w:t>.</w:t>
            </w:r>
            <w:r>
              <w:rPr>
                <w:szCs w:val="28"/>
              </w:rPr>
              <w:t>8.3</w:t>
            </w:r>
            <w:r w:rsidRPr="00613F55">
              <w:rPr>
                <w:szCs w:val="28"/>
              </w:rPr>
              <w:t>:</w:t>
            </w:r>
          </w:p>
          <w:p w:rsidR="00C15E3E" w:rsidRDefault="00C15E3E" w:rsidP="001330AF">
            <w:pPr>
              <w:autoSpaceDE w:val="0"/>
              <w:autoSpaceDN w:val="0"/>
              <w:adjustRightInd w:val="0"/>
              <w:spacing w:line="360" w:lineRule="auto"/>
              <w:ind w:firstLine="709"/>
              <w:jc w:val="both"/>
              <w:rPr>
                <w:szCs w:val="28"/>
              </w:rPr>
            </w:pPr>
            <w:r>
              <w:rPr>
                <w:szCs w:val="28"/>
              </w:rPr>
              <w:t xml:space="preserve">2.6.1.1. В </w:t>
            </w:r>
            <w:r w:rsidRPr="00CB7B87">
              <w:rPr>
                <w:szCs w:val="28"/>
              </w:rPr>
              <w:t>абзац</w:t>
            </w:r>
            <w:r>
              <w:rPr>
                <w:szCs w:val="28"/>
              </w:rPr>
              <w:t>е</w:t>
            </w:r>
            <w:r w:rsidRPr="00CB7B87">
              <w:rPr>
                <w:szCs w:val="28"/>
              </w:rPr>
              <w:t xml:space="preserve"> </w:t>
            </w:r>
            <w:r>
              <w:rPr>
                <w:szCs w:val="28"/>
              </w:rPr>
              <w:t xml:space="preserve">втором </w:t>
            </w:r>
            <w:r w:rsidRPr="00CB7B87">
              <w:rPr>
                <w:szCs w:val="28"/>
              </w:rPr>
              <w:t>слова «коровьего и (или) козьего» заменить словами «к</w:t>
            </w:r>
            <w:r>
              <w:rPr>
                <w:szCs w:val="28"/>
              </w:rPr>
              <w:t>оровьего, козьего или овечьего»;</w:t>
            </w:r>
          </w:p>
          <w:p w:rsidR="00C15E3E" w:rsidRDefault="00C15E3E" w:rsidP="001330AF">
            <w:pPr>
              <w:autoSpaceDE w:val="0"/>
              <w:autoSpaceDN w:val="0"/>
              <w:adjustRightInd w:val="0"/>
              <w:spacing w:line="360" w:lineRule="auto"/>
              <w:ind w:firstLine="709"/>
              <w:jc w:val="both"/>
              <w:rPr>
                <w:szCs w:val="28"/>
              </w:rPr>
            </w:pPr>
            <w:r>
              <w:rPr>
                <w:szCs w:val="28"/>
              </w:rPr>
              <w:t xml:space="preserve">2.6.1.2. В абзацах пятом и шестом </w:t>
            </w:r>
            <w:r w:rsidRPr="00D17080">
              <w:rPr>
                <w:szCs w:val="28"/>
              </w:rPr>
              <w:t>слова «в абзаце третьем» заменить словами «в абзацах третьем и четвертом»</w:t>
            </w:r>
            <w:r>
              <w:rPr>
                <w:szCs w:val="28"/>
              </w:rPr>
              <w:t>;</w:t>
            </w:r>
          </w:p>
          <w:p w:rsidR="00C15E3E" w:rsidRDefault="00C15E3E" w:rsidP="00091BCC">
            <w:pPr>
              <w:autoSpaceDE w:val="0"/>
              <w:autoSpaceDN w:val="0"/>
              <w:adjustRightInd w:val="0"/>
              <w:spacing w:line="360" w:lineRule="auto"/>
              <w:ind w:firstLine="709"/>
              <w:jc w:val="both"/>
              <w:rPr>
                <w:szCs w:val="28"/>
              </w:rPr>
            </w:pPr>
            <w:r>
              <w:rPr>
                <w:szCs w:val="28"/>
              </w:rPr>
              <w:t>2.8.1.3. Дополнить абзацем тридцать восьмым следующего содержания:</w:t>
            </w:r>
          </w:p>
          <w:p w:rsidR="00C15E3E" w:rsidRDefault="00C15E3E" w:rsidP="00091BCC">
            <w:pPr>
              <w:autoSpaceDE w:val="0"/>
              <w:autoSpaceDN w:val="0"/>
              <w:adjustRightInd w:val="0"/>
              <w:spacing w:line="360" w:lineRule="auto"/>
              <w:ind w:firstLine="709"/>
              <w:jc w:val="both"/>
              <w:rPr>
                <w:szCs w:val="28"/>
              </w:rPr>
            </w:pPr>
            <w:r>
              <w:rPr>
                <w:szCs w:val="28"/>
              </w:rPr>
              <w:t>«</w:t>
            </w:r>
            <w:r w:rsidRPr="00A3086E">
              <w:rPr>
                <w:szCs w:val="28"/>
              </w:rPr>
              <w:t>Для получателей субсидии</w:t>
            </w:r>
            <w:r>
              <w:rPr>
                <w:szCs w:val="28"/>
              </w:rPr>
              <w:t xml:space="preserve"> </w:t>
            </w:r>
            <w:r w:rsidRPr="00A3086E">
              <w:rPr>
                <w:szCs w:val="28"/>
              </w:rPr>
              <w:t xml:space="preserve">по направлению, предусмотренному подпунктом 2 пункта </w:t>
            </w:r>
            <w:r>
              <w:rPr>
                <w:szCs w:val="28"/>
              </w:rPr>
              <w:t>1.</w:t>
            </w:r>
            <w:r w:rsidRPr="00A3086E">
              <w:rPr>
                <w:szCs w:val="28"/>
              </w:rPr>
              <w:t xml:space="preserve">3 настоящих Порядка и условий, к ставкам субсидии применяется коэффициент </w:t>
            </w:r>
            <w:r>
              <w:rPr>
                <w:szCs w:val="28"/>
              </w:rPr>
              <w:t>мелкого рогатого скота (</w:t>
            </w:r>
            <w:proofErr w:type="spellStart"/>
            <w:r w:rsidRPr="00A3086E">
              <w:rPr>
                <w:szCs w:val="28"/>
              </w:rPr>
              <w:t>Кмр</w:t>
            </w:r>
            <w:r>
              <w:rPr>
                <w:szCs w:val="28"/>
              </w:rPr>
              <w:t>с</w:t>
            </w:r>
            <w:proofErr w:type="spellEnd"/>
            <w:r>
              <w:rPr>
                <w:szCs w:val="28"/>
              </w:rPr>
              <w:t>) в размере, равном 15</w:t>
            </w:r>
            <w:r w:rsidRPr="00A3086E">
              <w:rPr>
                <w:szCs w:val="28"/>
              </w:rPr>
              <w:t>».</w:t>
            </w:r>
          </w:p>
          <w:p w:rsidR="00C15E3E" w:rsidRPr="00A3086E" w:rsidRDefault="00C15E3E" w:rsidP="00B2391F">
            <w:pPr>
              <w:autoSpaceDE w:val="0"/>
              <w:autoSpaceDN w:val="0"/>
              <w:adjustRightInd w:val="0"/>
              <w:spacing w:line="360" w:lineRule="auto"/>
              <w:ind w:firstLine="709"/>
              <w:jc w:val="both"/>
              <w:rPr>
                <w:szCs w:val="28"/>
              </w:rPr>
            </w:pPr>
            <w:r>
              <w:rPr>
                <w:szCs w:val="28"/>
              </w:rPr>
              <w:t>2</w:t>
            </w:r>
            <w:r w:rsidRPr="00613F55">
              <w:rPr>
                <w:szCs w:val="28"/>
              </w:rPr>
              <w:t>.</w:t>
            </w:r>
            <w:r>
              <w:rPr>
                <w:szCs w:val="28"/>
              </w:rPr>
              <w:t>7. Пункт 2.9</w:t>
            </w:r>
            <w:r w:rsidRPr="00613F55">
              <w:rPr>
                <w:szCs w:val="28"/>
              </w:rPr>
              <w:t xml:space="preserve"> изложить</w:t>
            </w:r>
            <w:r w:rsidRPr="00A3086E">
              <w:rPr>
                <w:szCs w:val="28"/>
              </w:rPr>
              <w:t xml:space="preserve"> в следующей редакции:</w:t>
            </w:r>
          </w:p>
          <w:p w:rsidR="00C15E3E" w:rsidRPr="00A3086E" w:rsidRDefault="00C15E3E" w:rsidP="00B2391F">
            <w:pPr>
              <w:autoSpaceDE w:val="0"/>
              <w:autoSpaceDN w:val="0"/>
              <w:adjustRightInd w:val="0"/>
              <w:spacing w:line="360" w:lineRule="auto"/>
              <w:ind w:firstLine="709"/>
              <w:jc w:val="both"/>
              <w:rPr>
                <w:szCs w:val="28"/>
              </w:rPr>
            </w:pPr>
            <w:r>
              <w:rPr>
                <w:szCs w:val="28"/>
              </w:rPr>
              <w:t>«2.9</w:t>
            </w:r>
            <w:r w:rsidRPr="00A3086E">
              <w:rPr>
                <w:szCs w:val="28"/>
              </w:rPr>
              <w:t xml:space="preserve">. Источниками финансового обеспечения субсидий по направлению, предусмотренному подпунктом 1 пункта </w:t>
            </w:r>
            <w:r>
              <w:rPr>
                <w:szCs w:val="28"/>
              </w:rPr>
              <w:t>1.</w:t>
            </w:r>
            <w:r w:rsidRPr="00A3086E">
              <w:rPr>
                <w:szCs w:val="28"/>
              </w:rPr>
              <w:t>3 настоящих Порядка и условий, являются субвенции, сформированные:</w:t>
            </w:r>
          </w:p>
          <w:p w:rsidR="00C15E3E" w:rsidRPr="00A3086E" w:rsidRDefault="00C15E3E" w:rsidP="00B2391F">
            <w:pPr>
              <w:autoSpaceDE w:val="0"/>
              <w:autoSpaceDN w:val="0"/>
              <w:adjustRightInd w:val="0"/>
              <w:spacing w:line="360" w:lineRule="auto"/>
              <w:ind w:firstLine="709"/>
              <w:jc w:val="both"/>
              <w:rPr>
                <w:szCs w:val="28"/>
              </w:rPr>
            </w:pPr>
            <w:r w:rsidRPr="00A3086E">
              <w:rPr>
                <w:szCs w:val="28"/>
              </w:rPr>
              <w:t xml:space="preserve">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w:t>
            </w:r>
            <w:proofErr w:type="spellStart"/>
            <w:r w:rsidRPr="00A3086E">
              <w:rPr>
                <w:szCs w:val="28"/>
              </w:rPr>
              <w:t>софинансирования</w:t>
            </w:r>
            <w:proofErr w:type="spellEnd"/>
            <w:r w:rsidRPr="00A3086E">
              <w:rPr>
                <w:szCs w:val="28"/>
              </w:rPr>
              <w:t xml:space="preserve"> расходного обязательства на соответствующий финансовый год;</w:t>
            </w:r>
          </w:p>
          <w:p w:rsidR="00C15E3E" w:rsidRPr="00A3086E" w:rsidRDefault="00C15E3E" w:rsidP="00B2391F">
            <w:pPr>
              <w:autoSpaceDE w:val="0"/>
              <w:autoSpaceDN w:val="0"/>
              <w:adjustRightInd w:val="0"/>
              <w:spacing w:line="360" w:lineRule="auto"/>
              <w:ind w:firstLine="709"/>
              <w:jc w:val="both"/>
              <w:rPr>
                <w:szCs w:val="28"/>
              </w:rPr>
            </w:pPr>
            <w:r w:rsidRPr="00A3086E">
              <w:rPr>
                <w:szCs w:val="28"/>
              </w:rPr>
              <w:t>за счет средств областного бюджета.</w:t>
            </w:r>
          </w:p>
          <w:p w:rsidR="00C15E3E" w:rsidRDefault="00C15E3E" w:rsidP="00B2391F">
            <w:pPr>
              <w:autoSpaceDE w:val="0"/>
              <w:autoSpaceDN w:val="0"/>
              <w:adjustRightInd w:val="0"/>
              <w:spacing w:line="360" w:lineRule="auto"/>
              <w:ind w:firstLine="709"/>
              <w:jc w:val="both"/>
            </w:pPr>
            <w:r w:rsidRPr="00A3086E">
              <w:t xml:space="preserve">Источником финансового обеспечения субсидий по направлению, </w:t>
            </w:r>
            <w:r w:rsidRPr="00A3086E">
              <w:lastRenderedPageBreak/>
              <w:t xml:space="preserve">предусмотренному подпунктом 2 пункта </w:t>
            </w:r>
            <w:r>
              <w:t>1.</w:t>
            </w:r>
            <w:r w:rsidRPr="00A3086E">
              <w:t>3 настоящих Порядка и условий, являются субвенции, сформированные за счет средств областного бюджета</w:t>
            </w:r>
            <w:proofErr w:type="gramStart"/>
            <w:r w:rsidRPr="00A3086E">
              <w:t>.».</w:t>
            </w:r>
            <w:proofErr w:type="gramEnd"/>
          </w:p>
          <w:p w:rsidR="00C15E3E" w:rsidRPr="00845261" w:rsidRDefault="00C15E3E" w:rsidP="00511C3A">
            <w:pPr>
              <w:autoSpaceDE w:val="0"/>
              <w:autoSpaceDN w:val="0"/>
              <w:adjustRightInd w:val="0"/>
              <w:spacing w:line="360" w:lineRule="auto"/>
              <w:ind w:firstLine="709"/>
              <w:jc w:val="both"/>
              <w:rPr>
                <w:szCs w:val="28"/>
              </w:rPr>
            </w:pPr>
            <w:r w:rsidRPr="00845261">
              <w:rPr>
                <w:szCs w:val="28"/>
              </w:rPr>
              <w:t>2.8. В абзаце первом пункта 2.13. слова «в абзаце третьем» заменить словами «в абзацах третьем и четвертом».</w:t>
            </w:r>
          </w:p>
          <w:p w:rsidR="00C15E3E" w:rsidRPr="00845261" w:rsidRDefault="00C15E3E" w:rsidP="00511C3A">
            <w:pPr>
              <w:autoSpaceDE w:val="0"/>
              <w:autoSpaceDN w:val="0"/>
              <w:adjustRightInd w:val="0"/>
              <w:spacing w:line="360" w:lineRule="auto"/>
              <w:ind w:firstLine="709"/>
              <w:jc w:val="both"/>
              <w:rPr>
                <w:szCs w:val="28"/>
              </w:rPr>
            </w:pPr>
            <w:r w:rsidRPr="00845261">
              <w:rPr>
                <w:szCs w:val="28"/>
              </w:rPr>
              <w:t>2.9. В пункте 2.14:</w:t>
            </w:r>
          </w:p>
          <w:p w:rsidR="00C15E3E" w:rsidRDefault="00C15E3E" w:rsidP="00845261">
            <w:pPr>
              <w:autoSpaceDE w:val="0"/>
              <w:autoSpaceDN w:val="0"/>
              <w:adjustRightInd w:val="0"/>
              <w:spacing w:line="360" w:lineRule="auto"/>
              <w:ind w:firstLine="709"/>
              <w:jc w:val="both"/>
              <w:rPr>
                <w:szCs w:val="28"/>
              </w:rPr>
            </w:pPr>
            <w:r w:rsidRPr="00845261">
              <w:rPr>
                <w:szCs w:val="28"/>
              </w:rPr>
              <w:t>2.9.1. В абзаце четвертом подпункта 2.14.3. слова «в абзаце третьем» заменить словами «в абзацах третьем и четвертом».</w:t>
            </w:r>
          </w:p>
          <w:p w:rsidR="00C15E3E" w:rsidRPr="00B2391F" w:rsidRDefault="00C15E3E" w:rsidP="00845261">
            <w:pPr>
              <w:autoSpaceDE w:val="0"/>
              <w:autoSpaceDN w:val="0"/>
              <w:adjustRightInd w:val="0"/>
              <w:spacing w:line="360" w:lineRule="auto"/>
              <w:ind w:firstLine="709"/>
              <w:jc w:val="both"/>
              <w:rPr>
                <w:szCs w:val="28"/>
              </w:rPr>
            </w:pPr>
            <w:r>
              <w:rPr>
                <w:szCs w:val="28"/>
              </w:rPr>
              <w:t>2.10. В абзаце втором пункта 2.15. слова «</w:t>
            </w:r>
            <w:r w:rsidRPr="00CE5088">
              <w:rPr>
                <w:szCs w:val="28"/>
              </w:rPr>
              <w:t>приказом Министерства финансов Российской Федерации от 29 сентября 2021 г. № 138н</w:t>
            </w:r>
            <w:r>
              <w:rPr>
                <w:szCs w:val="28"/>
              </w:rPr>
              <w:t xml:space="preserve">» </w:t>
            </w:r>
            <w:proofErr w:type="gramStart"/>
            <w:r>
              <w:rPr>
                <w:szCs w:val="28"/>
              </w:rPr>
              <w:t>заменить на слова</w:t>
            </w:r>
            <w:proofErr w:type="gramEnd"/>
            <w:r w:rsidRPr="00CE5088">
              <w:rPr>
                <w:szCs w:val="28"/>
              </w:rPr>
              <w:t xml:space="preserve"> </w:t>
            </w:r>
            <w:r>
              <w:rPr>
                <w:szCs w:val="28"/>
              </w:rPr>
              <w:t>«</w:t>
            </w:r>
            <w:r w:rsidRPr="00CE5088">
              <w:rPr>
                <w:szCs w:val="28"/>
              </w:rPr>
              <w:t>приказом Министерства фин</w:t>
            </w:r>
            <w:r>
              <w:rPr>
                <w:szCs w:val="28"/>
              </w:rPr>
              <w:t>ансов Российской Федерации от 27 апреля 2024</w:t>
            </w:r>
            <w:r w:rsidRPr="00CE5088">
              <w:rPr>
                <w:szCs w:val="28"/>
              </w:rPr>
              <w:t xml:space="preserve"> г</w:t>
            </w:r>
            <w:r>
              <w:rPr>
                <w:szCs w:val="28"/>
              </w:rPr>
              <w:t>. № 53</w:t>
            </w:r>
            <w:r w:rsidRPr="00CE5088">
              <w:rPr>
                <w:szCs w:val="28"/>
              </w:rPr>
              <w:t>н</w:t>
            </w:r>
            <w:r>
              <w:rPr>
                <w:szCs w:val="28"/>
              </w:rPr>
              <w:t>».</w:t>
            </w:r>
          </w:p>
        </w:tc>
      </w:tr>
    </w:tbl>
    <w:p w:rsidR="00C15E3E" w:rsidRDefault="00C15E3E" w:rsidP="00911FE9">
      <w:pPr>
        <w:autoSpaceDE w:val="0"/>
        <w:spacing w:line="360" w:lineRule="auto"/>
        <w:ind w:firstLine="709"/>
        <w:jc w:val="both"/>
        <w:rPr>
          <w:szCs w:val="28"/>
        </w:rPr>
      </w:pPr>
      <w:r>
        <w:rPr>
          <w:color w:val="000000"/>
          <w:szCs w:val="28"/>
        </w:rPr>
        <w:lastRenderedPageBreak/>
        <w:t>2.</w:t>
      </w:r>
      <w:r>
        <w:rPr>
          <w:szCs w:val="28"/>
        </w:rPr>
        <w:t xml:space="preserve"> Управлению делами администрации муниципального округа Сокольский Нижегородской области (</w:t>
      </w:r>
      <w:proofErr w:type="spellStart"/>
      <w:r>
        <w:rPr>
          <w:szCs w:val="28"/>
        </w:rPr>
        <w:t>Гульнева</w:t>
      </w:r>
      <w:proofErr w:type="spellEnd"/>
      <w:r>
        <w:rPr>
          <w:szCs w:val="28"/>
        </w:rPr>
        <w:t xml:space="preserve"> В.Г.) обеспечить опубликование настоящего постановления в районной газете «Сельская новь» и размещение на официальном сайте органов местного самоуправления муниципального округа Сокольский Нижегородской области</w:t>
      </w:r>
      <w:r w:rsidRPr="002644AB">
        <w:rPr>
          <w:szCs w:val="28"/>
        </w:rPr>
        <w:t xml:space="preserve"> https://sokol</w:t>
      </w:r>
      <w:r>
        <w:rPr>
          <w:szCs w:val="28"/>
        </w:rPr>
        <w:t>skoe.</w:t>
      </w:r>
      <w:proofErr w:type="spellStart"/>
      <w:r>
        <w:rPr>
          <w:szCs w:val="28"/>
          <w:lang w:val="en-US"/>
        </w:rPr>
        <w:t>nobl</w:t>
      </w:r>
      <w:proofErr w:type="spellEnd"/>
      <w:r w:rsidRPr="002644AB">
        <w:rPr>
          <w:szCs w:val="28"/>
        </w:rPr>
        <w:t>.</w:t>
      </w:r>
      <w:proofErr w:type="spellStart"/>
      <w:r w:rsidRPr="002644AB">
        <w:rPr>
          <w:szCs w:val="28"/>
        </w:rPr>
        <w:t>ru</w:t>
      </w:r>
      <w:proofErr w:type="spellEnd"/>
      <w:r w:rsidRPr="002644AB">
        <w:rPr>
          <w:szCs w:val="28"/>
        </w:rPr>
        <w:t>.</w:t>
      </w:r>
    </w:p>
    <w:p w:rsidR="00C15E3E" w:rsidRDefault="00C15E3E" w:rsidP="00911FE9">
      <w:pPr>
        <w:autoSpaceDE w:val="0"/>
        <w:spacing w:line="360" w:lineRule="auto"/>
        <w:ind w:firstLine="709"/>
        <w:jc w:val="both"/>
        <w:rPr>
          <w:szCs w:val="28"/>
        </w:rPr>
      </w:pPr>
      <w:r>
        <w:rPr>
          <w:szCs w:val="28"/>
        </w:rPr>
        <w:t xml:space="preserve">3. </w:t>
      </w:r>
      <w:proofErr w:type="gramStart"/>
      <w:r>
        <w:rPr>
          <w:szCs w:val="28"/>
        </w:rPr>
        <w:t>Контроль за</w:t>
      </w:r>
      <w:proofErr w:type="gramEnd"/>
      <w:r>
        <w:rPr>
          <w:szCs w:val="28"/>
        </w:rPr>
        <w:t xml:space="preserve"> исполнением настоящего постановления возложить на начальника управления сельского хозяйства администрации муниципального округа Сокольский Нижегородской области </w:t>
      </w:r>
      <w:proofErr w:type="spellStart"/>
      <w:r>
        <w:rPr>
          <w:szCs w:val="28"/>
        </w:rPr>
        <w:t>Курсакову</w:t>
      </w:r>
      <w:proofErr w:type="spellEnd"/>
      <w:r>
        <w:rPr>
          <w:szCs w:val="28"/>
        </w:rPr>
        <w:t xml:space="preserve"> И.Н.</w:t>
      </w:r>
    </w:p>
    <w:p w:rsidR="00C15E3E" w:rsidRPr="00874A7E" w:rsidRDefault="00C15E3E" w:rsidP="007C042C">
      <w:pPr>
        <w:suppressAutoHyphens/>
        <w:snapToGrid w:val="0"/>
        <w:spacing w:line="360" w:lineRule="auto"/>
        <w:ind w:firstLine="709"/>
        <w:jc w:val="both"/>
        <w:rPr>
          <w:bCs/>
          <w:szCs w:val="28"/>
        </w:rPr>
      </w:pPr>
      <w:r>
        <w:rPr>
          <w:bCs/>
          <w:szCs w:val="28"/>
        </w:rPr>
        <w:t>4</w:t>
      </w:r>
      <w:r w:rsidRPr="001E6FC3">
        <w:rPr>
          <w:bCs/>
          <w:szCs w:val="28"/>
        </w:rPr>
        <w:t>. Настоящее постановление вступает в силу со дня его подписания,</w:t>
      </w:r>
      <w:r>
        <w:rPr>
          <w:bCs/>
          <w:szCs w:val="28"/>
        </w:rPr>
        <w:t xml:space="preserve"> </w:t>
      </w:r>
      <w:r w:rsidRPr="001E6FC3">
        <w:rPr>
          <w:bCs/>
          <w:szCs w:val="28"/>
        </w:rPr>
        <w:t>подлежит официальному опубликованию и распространяется на</w:t>
      </w:r>
      <w:r>
        <w:rPr>
          <w:bCs/>
          <w:szCs w:val="28"/>
        </w:rPr>
        <w:t xml:space="preserve"> </w:t>
      </w:r>
      <w:r w:rsidRPr="001E6FC3">
        <w:rPr>
          <w:bCs/>
          <w:szCs w:val="28"/>
        </w:rPr>
        <w:t>прав</w:t>
      </w:r>
      <w:r>
        <w:rPr>
          <w:bCs/>
          <w:szCs w:val="28"/>
        </w:rPr>
        <w:t>оотношения, возникшие с 1 января 2025</w:t>
      </w:r>
      <w:r w:rsidRPr="001E6FC3">
        <w:rPr>
          <w:bCs/>
          <w:szCs w:val="28"/>
        </w:rPr>
        <w:t xml:space="preserve"> г.</w:t>
      </w:r>
    </w:p>
    <w:p w:rsidR="00C15E3E" w:rsidRDefault="00C15E3E" w:rsidP="00911FE9">
      <w:pPr>
        <w:autoSpaceDE w:val="0"/>
        <w:ind w:firstLine="539"/>
        <w:jc w:val="both"/>
        <w:rPr>
          <w:szCs w:val="28"/>
        </w:rPr>
      </w:pPr>
    </w:p>
    <w:p w:rsidR="007C042C" w:rsidRDefault="007C042C" w:rsidP="00911FE9">
      <w:pPr>
        <w:autoSpaceDE w:val="0"/>
        <w:ind w:firstLine="539"/>
        <w:jc w:val="both"/>
        <w:rPr>
          <w:szCs w:val="28"/>
        </w:rPr>
      </w:pPr>
    </w:p>
    <w:p w:rsidR="007C042C" w:rsidRDefault="007C042C" w:rsidP="00911FE9">
      <w:pPr>
        <w:autoSpaceDE w:val="0"/>
        <w:ind w:firstLine="539"/>
        <w:jc w:val="both"/>
        <w:rPr>
          <w:szCs w:val="28"/>
        </w:rPr>
      </w:pPr>
    </w:p>
    <w:tbl>
      <w:tblPr>
        <w:tblW w:w="0" w:type="auto"/>
        <w:tblLook w:val="00A0"/>
      </w:tblPr>
      <w:tblGrid>
        <w:gridCol w:w="4927"/>
        <w:gridCol w:w="4927"/>
      </w:tblGrid>
      <w:tr w:rsidR="00C15E3E" w:rsidRPr="00E24260" w:rsidTr="003066ED">
        <w:tc>
          <w:tcPr>
            <w:tcW w:w="4927" w:type="dxa"/>
          </w:tcPr>
          <w:p w:rsidR="00C15E3E" w:rsidRPr="00E24260" w:rsidRDefault="00177E16" w:rsidP="003066ED">
            <w:pPr>
              <w:autoSpaceDE w:val="0"/>
              <w:jc w:val="both"/>
              <w:rPr>
                <w:szCs w:val="28"/>
              </w:rPr>
            </w:pPr>
            <w:r>
              <w:rPr>
                <w:szCs w:val="28"/>
              </w:rPr>
              <w:t>И.о. г</w:t>
            </w:r>
            <w:r w:rsidR="00C15E3E" w:rsidRPr="00E24260">
              <w:rPr>
                <w:szCs w:val="28"/>
              </w:rPr>
              <w:t>лав</w:t>
            </w:r>
            <w:r>
              <w:rPr>
                <w:szCs w:val="28"/>
              </w:rPr>
              <w:t>ы</w:t>
            </w:r>
            <w:bookmarkStart w:id="0" w:name="_GoBack"/>
            <w:bookmarkEnd w:id="0"/>
            <w:r w:rsidR="00C15E3E" w:rsidRPr="00E24260">
              <w:rPr>
                <w:szCs w:val="28"/>
              </w:rPr>
              <w:t xml:space="preserve"> местного самоуправления</w:t>
            </w:r>
          </w:p>
        </w:tc>
        <w:tc>
          <w:tcPr>
            <w:tcW w:w="4927" w:type="dxa"/>
          </w:tcPr>
          <w:p w:rsidR="00C15E3E" w:rsidRPr="00E24260" w:rsidRDefault="007C042C" w:rsidP="007C042C">
            <w:pPr>
              <w:autoSpaceDE w:val="0"/>
              <w:jc w:val="right"/>
              <w:rPr>
                <w:szCs w:val="28"/>
              </w:rPr>
            </w:pPr>
            <w:r>
              <w:rPr>
                <w:szCs w:val="28"/>
              </w:rPr>
              <w:t>А.Е</w:t>
            </w:r>
            <w:r w:rsidR="00C15E3E" w:rsidRPr="00E24260">
              <w:rPr>
                <w:szCs w:val="28"/>
              </w:rPr>
              <w:t>.</w:t>
            </w:r>
            <w:r w:rsidR="00177E16">
              <w:rPr>
                <w:szCs w:val="28"/>
              </w:rPr>
              <w:t>Червяков</w:t>
            </w:r>
          </w:p>
        </w:tc>
      </w:tr>
    </w:tbl>
    <w:p w:rsidR="00C15E3E" w:rsidRDefault="00C15E3E" w:rsidP="00911FE9">
      <w:pPr>
        <w:autoSpaceDE w:val="0"/>
        <w:spacing w:line="360" w:lineRule="auto"/>
        <w:jc w:val="both"/>
        <w:rPr>
          <w:szCs w:val="28"/>
        </w:rPr>
      </w:pPr>
      <w:r>
        <w:rPr>
          <w:szCs w:val="28"/>
        </w:rPr>
        <w:t xml:space="preserve"> </w:t>
      </w:r>
    </w:p>
    <w:p w:rsidR="00C15E3E" w:rsidRDefault="00C15E3E" w:rsidP="00911FE9">
      <w:pPr>
        <w:autoSpaceDE w:val="0"/>
        <w:spacing w:line="360" w:lineRule="auto"/>
        <w:ind w:firstLine="539"/>
        <w:jc w:val="both"/>
        <w:rPr>
          <w:szCs w:val="28"/>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p>
    <w:p w:rsidR="00C15E3E" w:rsidRDefault="00C15E3E" w:rsidP="00FA2948">
      <w:pPr>
        <w:jc w:val="both"/>
        <w:rPr>
          <w:sz w:val="22"/>
          <w:szCs w:val="22"/>
          <w:lang w:eastAsia="ar-SA"/>
        </w:rPr>
      </w:pPr>
      <w:r>
        <w:rPr>
          <w:sz w:val="22"/>
          <w:szCs w:val="22"/>
          <w:lang w:eastAsia="ar-SA"/>
        </w:rPr>
        <w:t xml:space="preserve">Подготовил: </w:t>
      </w:r>
      <w:proofErr w:type="spellStart"/>
      <w:r>
        <w:rPr>
          <w:sz w:val="22"/>
          <w:szCs w:val="22"/>
          <w:lang w:eastAsia="ar-SA"/>
        </w:rPr>
        <w:t>Курсакова</w:t>
      </w:r>
      <w:proofErr w:type="spellEnd"/>
      <w:r>
        <w:rPr>
          <w:sz w:val="22"/>
          <w:szCs w:val="22"/>
          <w:lang w:eastAsia="ar-SA"/>
        </w:rPr>
        <w:t xml:space="preserve"> И.Н. _________________</w:t>
      </w:r>
    </w:p>
    <w:p w:rsidR="00C15E3E" w:rsidRDefault="00C15E3E" w:rsidP="00FA2948">
      <w:pPr>
        <w:jc w:val="both"/>
        <w:rPr>
          <w:sz w:val="22"/>
          <w:szCs w:val="22"/>
          <w:lang w:eastAsia="ar-SA"/>
        </w:rPr>
      </w:pPr>
      <w:r>
        <w:rPr>
          <w:sz w:val="22"/>
          <w:szCs w:val="22"/>
          <w:lang w:eastAsia="ar-SA"/>
        </w:rPr>
        <w:t xml:space="preserve">Согласовано: </w:t>
      </w:r>
      <w:proofErr w:type="spellStart"/>
      <w:r>
        <w:rPr>
          <w:sz w:val="22"/>
          <w:szCs w:val="22"/>
          <w:lang w:eastAsia="ar-SA"/>
        </w:rPr>
        <w:t>Яишенкина</w:t>
      </w:r>
      <w:proofErr w:type="spellEnd"/>
      <w:r>
        <w:rPr>
          <w:sz w:val="22"/>
          <w:szCs w:val="22"/>
          <w:lang w:eastAsia="ar-SA"/>
        </w:rPr>
        <w:t xml:space="preserve"> С.Н._____________</w:t>
      </w:r>
    </w:p>
    <w:p w:rsidR="007C042C" w:rsidRDefault="00C15E3E" w:rsidP="007C042C">
      <w:pPr>
        <w:ind w:firstLine="1276"/>
        <w:jc w:val="both"/>
        <w:rPr>
          <w:sz w:val="22"/>
          <w:szCs w:val="22"/>
          <w:lang w:eastAsia="ar-SA"/>
        </w:rPr>
      </w:pPr>
      <w:proofErr w:type="spellStart"/>
      <w:r>
        <w:rPr>
          <w:sz w:val="22"/>
          <w:szCs w:val="22"/>
          <w:lang w:eastAsia="ar-SA"/>
        </w:rPr>
        <w:t>Каретникова</w:t>
      </w:r>
      <w:proofErr w:type="spellEnd"/>
      <w:r>
        <w:rPr>
          <w:sz w:val="22"/>
          <w:szCs w:val="22"/>
          <w:lang w:eastAsia="ar-SA"/>
        </w:rPr>
        <w:t xml:space="preserve"> К.А. ____________</w:t>
      </w:r>
    </w:p>
    <w:p w:rsidR="00C15E3E" w:rsidRDefault="00C15E3E" w:rsidP="00FA2948">
      <w:pPr>
        <w:jc w:val="both"/>
        <w:rPr>
          <w:sz w:val="22"/>
          <w:szCs w:val="22"/>
          <w:lang w:eastAsia="ar-SA"/>
        </w:rPr>
      </w:pPr>
      <w:r>
        <w:rPr>
          <w:sz w:val="22"/>
          <w:szCs w:val="22"/>
          <w:lang w:eastAsia="ar-SA"/>
        </w:rPr>
        <w:t>Отпечатано: 4 - экз.</w:t>
      </w:r>
    </w:p>
    <w:p w:rsidR="00C15E3E" w:rsidRDefault="00C15E3E" w:rsidP="00FA2948">
      <w:pPr>
        <w:ind w:firstLine="1276"/>
        <w:jc w:val="both"/>
        <w:rPr>
          <w:sz w:val="22"/>
          <w:szCs w:val="22"/>
          <w:lang w:eastAsia="ar-SA"/>
        </w:rPr>
      </w:pPr>
      <w:r>
        <w:rPr>
          <w:sz w:val="22"/>
          <w:szCs w:val="22"/>
          <w:lang w:eastAsia="ar-SA"/>
        </w:rPr>
        <w:t>1 – дело</w:t>
      </w:r>
    </w:p>
    <w:p w:rsidR="00C15E3E" w:rsidRDefault="00C15E3E" w:rsidP="00FA2948">
      <w:pPr>
        <w:ind w:firstLine="1276"/>
        <w:jc w:val="both"/>
        <w:rPr>
          <w:sz w:val="22"/>
          <w:szCs w:val="22"/>
          <w:lang w:eastAsia="ar-SA"/>
        </w:rPr>
      </w:pPr>
      <w:r>
        <w:rPr>
          <w:sz w:val="22"/>
          <w:szCs w:val="22"/>
          <w:lang w:eastAsia="ar-SA"/>
        </w:rPr>
        <w:t>2 – управление с/х-ва</w:t>
      </w:r>
    </w:p>
    <w:p w:rsidR="00C15E3E" w:rsidRDefault="00C15E3E" w:rsidP="00FA2948">
      <w:pPr>
        <w:ind w:firstLine="1276"/>
        <w:jc w:val="both"/>
        <w:rPr>
          <w:sz w:val="22"/>
          <w:szCs w:val="22"/>
          <w:lang w:eastAsia="ar-SA"/>
        </w:rPr>
      </w:pPr>
      <w:r>
        <w:rPr>
          <w:sz w:val="22"/>
          <w:szCs w:val="22"/>
          <w:lang w:eastAsia="ar-SA"/>
        </w:rPr>
        <w:t>3 – управление финансов</w:t>
      </w:r>
    </w:p>
    <w:p w:rsidR="00C15E3E" w:rsidRPr="007C042C" w:rsidRDefault="00C15E3E" w:rsidP="007C042C">
      <w:pPr>
        <w:ind w:firstLine="1276"/>
        <w:jc w:val="both"/>
        <w:rPr>
          <w:sz w:val="22"/>
          <w:szCs w:val="22"/>
          <w:lang w:eastAsia="ar-SA"/>
        </w:rPr>
      </w:pPr>
      <w:r>
        <w:rPr>
          <w:sz w:val="22"/>
          <w:szCs w:val="22"/>
          <w:lang w:eastAsia="ar-SA"/>
        </w:rPr>
        <w:t>4 – газета «Сельская новь»</w:t>
      </w:r>
    </w:p>
    <w:sectPr w:rsidR="00C15E3E" w:rsidRPr="007C042C" w:rsidSect="007C042C">
      <w:headerReference w:type="default" r:id="rId9"/>
      <w:headerReference w:type="first" r:id="rId10"/>
      <w:footnotePr>
        <w:numFmt w:val="chicago"/>
        <w:numRestart w:val="eachPage"/>
      </w:footnotePr>
      <w:pgSz w:w="11906" w:h="16838"/>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AC5" w:rsidRDefault="00501AC5" w:rsidP="004123DD">
      <w:r>
        <w:separator/>
      </w:r>
    </w:p>
  </w:endnote>
  <w:endnote w:type="continuationSeparator" w:id="0">
    <w:p w:rsidR="00501AC5" w:rsidRDefault="00501AC5" w:rsidP="004123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AC5" w:rsidRDefault="00501AC5" w:rsidP="004123DD">
      <w:r>
        <w:separator/>
      </w:r>
    </w:p>
  </w:footnote>
  <w:footnote w:type="continuationSeparator" w:id="0">
    <w:p w:rsidR="00501AC5" w:rsidRDefault="00501AC5" w:rsidP="004123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42C" w:rsidRDefault="007C042C">
    <w:pPr>
      <w:pStyle w:val="a3"/>
      <w:jc w:val="center"/>
    </w:pPr>
  </w:p>
  <w:p w:rsidR="007C042C" w:rsidRDefault="007C042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42C" w:rsidRDefault="007C042C" w:rsidP="00AD1793">
    <w:pPr>
      <w:pStyle w:val="a3"/>
      <w:jc w:val="center"/>
    </w:pPr>
  </w:p>
  <w:p w:rsidR="007C042C" w:rsidRDefault="007C042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7AC8BA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0C0EDE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558C69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0882FD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B0831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B169EB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DF601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16202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A103EB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F5821B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nsid w:val="0F3A477B"/>
    <w:multiLevelType w:val="multilevel"/>
    <w:tmpl w:val="A10EFD16"/>
    <w:lvl w:ilvl="0">
      <w:start w:val="1"/>
      <w:numFmt w:val="decimal"/>
      <w:lvlText w:val="%1."/>
      <w:lvlJc w:val="left"/>
      <w:pPr>
        <w:ind w:left="1410" w:hanging="1410"/>
      </w:pPr>
      <w:rPr>
        <w:rFonts w:cs="Times New Roman" w:hint="default"/>
      </w:rPr>
    </w:lvl>
    <w:lvl w:ilvl="1">
      <w:start w:val="1"/>
      <w:numFmt w:val="decimal"/>
      <w:lvlText w:val="%1.%2."/>
      <w:lvlJc w:val="left"/>
      <w:pPr>
        <w:ind w:left="2119" w:hanging="1410"/>
      </w:pPr>
      <w:rPr>
        <w:rFonts w:cs="Times New Roman" w:hint="default"/>
      </w:rPr>
    </w:lvl>
    <w:lvl w:ilvl="2">
      <w:start w:val="1"/>
      <w:numFmt w:val="decimal"/>
      <w:lvlText w:val="%1.%2.%3."/>
      <w:lvlJc w:val="left"/>
      <w:pPr>
        <w:ind w:left="2828" w:hanging="1410"/>
      </w:pPr>
      <w:rPr>
        <w:rFonts w:cs="Times New Roman" w:hint="default"/>
      </w:rPr>
    </w:lvl>
    <w:lvl w:ilvl="3">
      <w:start w:val="1"/>
      <w:numFmt w:val="decimal"/>
      <w:lvlText w:val="%1.%2.%3.%4."/>
      <w:lvlJc w:val="left"/>
      <w:pPr>
        <w:ind w:left="3537" w:hanging="1410"/>
      </w:pPr>
      <w:rPr>
        <w:rFonts w:cs="Times New Roman" w:hint="default"/>
      </w:rPr>
    </w:lvl>
    <w:lvl w:ilvl="4">
      <w:start w:val="1"/>
      <w:numFmt w:val="decimal"/>
      <w:lvlText w:val="%1.%2.%3.%4.%5."/>
      <w:lvlJc w:val="left"/>
      <w:pPr>
        <w:ind w:left="4246" w:hanging="141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11"/>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numFmt w:val="chicago"/>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15C6"/>
    <w:rsid w:val="000031F8"/>
    <w:rsid w:val="00004267"/>
    <w:rsid w:val="00011074"/>
    <w:rsid w:val="00017A27"/>
    <w:rsid w:val="00020BE1"/>
    <w:rsid w:val="00021B7C"/>
    <w:rsid w:val="00030B87"/>
    <w:rsid w:val="00032FBF"/>
    <w:rsid w:val="00034A2C"/>
    <w:rsid w:val="0004065E"/>
    <w:rsid w:val="00040A96"/>
    <w:rsid w:val="00041965"/>
    <w:rsid w:val="000432C7"/>
    <w:rsid w:val="000459F6"/>
    <w:rsid w:val="0004734E"/>
    <w:rsid w:val="00053B25"/>
    <w:rsid w:val="00061561"/>
    <w:rsid w:val="00066ECE"/>
    <w:rsid w:val="00082B56"/>
    <w:rsid w:val="00084722"/>
    <w:rsid w:val="00091A43"/>
    <w:rsid w:val="00091BCC"/>
    <w:rsid w:val="00091FC8"/>
    <w:rsid w:val="00092801"/>
    <w:rsid w:val="000928AD"/>
    <w:rsid w:val="000929B1"/>
    <w:rsid w:val="000B5A91"/>
    <w:rsid w:val="000C4E0D"/>
    <w:rsid w:val="000C5AE6"/>
    <w:rsid w:val="000C63C6"/>
    <w:rsid w:val="000C737A"/>
    <w:rsid w:val="000D1147"/>
    <w:rsid w:val="000D188D"/>
    <w:rsid w:val="000D49B5"/>
    <w:rsid w:val="000D4BEF"/>
    <w:rsid w:val="000E31BB"/>
    <w:rsid w:val="000E36A8"/>
    <w:rsid w:val="000F11C3"/>
    <w:rsid w:val="000F3C89"/>
    <w:rsid w:val="0010103D"/>
    <w:rsid w:val="00105C39"/>
    <w:rsid w:val="0011146F"/>
    <w:rsid w:val="001149CE"/>
    <w:rsid w:val="00115564"/>
    <w:rsid w:val="0011565D"/>
    <w:rsid w:val="001163B5"/>
    <w:rsid w:val="001322EB"/>
    <w:rsid w:val="001330AF"/>
    <w:rsid w:val="00134543"/>
    <w:rsid w:val="001360CB"/>
    <w:rsid w:val="00136432"/>
    <w:rsid w:val="00145F55"/>
    <w:rsid w:val="0014658B"/>
    <w:rsid w:val="0016580A"/>
    <w:rsid w:val="0016649B"/>
    <w:rsid w:val="00177E16"/>
    <w:rsid w:val="00180EDA"/>
    <w:rsid w:val="00193ADA"/>
    <w:rsid w:val="00197E50"/>
    <w:rsid w:val="001A1EE8"/>
    <w:rsid w:val="001B1EC9"/>
    <w:rsid w:val="001B62B0"/>
    <w:rsid w:val="001C559F"/>
    <w:rsid w:val="001D7A47"/>
    <w:rsid w:val="001E6494"/>
    <w:rsid w:val="001E6FC3"/>
    <w:rsid w:val="001E79E1"/>
    <w:rsid w:val="001F1C13"/>
    <w:rsid w:val="001F617F"/>
    <w:rsid w:val="00205EE0"/>
    <w:rsid w:val="002067B8"/>
    <w:rsid w:val="0021083F"/>
    <w:rsid w:val="002133E0"/>
    <w:rsid w:val="00213748"/>
    <w:rsid w:val="002140F9"/>
    <w:rsid w:val="00215894"/>
    <w:rsid w:val="002160B9"/>
    <w:rsid w:val="0022290B"/>
    <w:rsid w:val="00222C84"/>
    <w:rsid w:val="00223488"/>
    <w:rsid w:val="0022538E"/>
    <w:rsid w:val="00225DB6"/>
    <w:rsid w:val="00226C33"/>
    <w:rsid w:val="00227C22"/>
    <w:rsid w:val="0023081A"/>
    <w:rsid w:val="00232196"/>
    <w:rsid w:val="002412F6"/>
    <w:rsid w:val="002440B7"/>
    <w:rsid w:val="00253F6D"/>
    <w:rsid w:val="0025558A"/>
    <w:rsid w:val="00260FCF"/>
    <w:rsid w:val="0026298A"/>
    <w:rsid w:val="0026437A"/>
    <w:rsid w:val="002644AB"/>
    <w:rsid w:val="00265E9B"/>
    <w:rsid w:val="0026726B"/>
    <w:rsid w:val="00270D9A"/>
    <w:rsid w:val="002742EB"/>
    <w:rsid w:val="00285E77"/>
    <w:rsid w:val="002905AA"/>
    <w:rsid w:val="00292012"/>
    <w:rsid w:val="00297C91"/>
    <w:rsid w:val="002B154F"/>
    <w:rsid w:val="002B5C49"/>
    <w:rsid w:val="002C5743"/>
    <w:rsid w:val="002C6563"/>
    <w:rsid w:val="002D00FC"/>
    <w:rsid w:val="002D1C77"/>
    <w:rsid w:val="002D2CF9"/>
    <w:rsid w:val="002D35FC"/>
    <w:rsid w:val="002D695D"/>
    <w:rsid w:val="002E0817"/>
    <w:rsid w:val="002E09D3"/>
    <w:rsid w:val="002E3BCE"/>
    <w:rsid w:val="002E44AD"/>
    <w:rsid w:val="002E54D9"/>
    <w:rsid w:val="002E6E7D"/>
    <w:rsid w:val="002F1F1A"/>
    <w:rsid w:val="002F29E4"/>
    <w:rsid w:val="002F6ABF"/>
    <w:rsid w:val="003023CF"/>
    <w:rsid w:val="0030385F"/>
    <w:rsid w:val="003066ED"/>
    <w:rsid w:val="003075DF"/>
    <w:rsid w:val="00312E03"/>
    <w:rsid w:val="00313281"/>
    <w:rsid w:val="00314008"/>
    <w:rsid w:val="00315473"/>
    <w:rsid w:val="003168BC"/>
    <w:rsid w:val="00321106"/>
    <w:rsid w:val="00323941"/>
    <w:rsid w:val="00330DC1"/>
    <w:rsid w:val="00332BA0"/>
    <w:rsid w:val="00343119"/>
    <w:rsid w:val="00345CA0"/>
    <w:rsid w:val="00346CA3"/>
    <w:rsid w:val="00350850"/>
    <w:rsid w:val="00350A74"/>
    <w:rsid w:val="00352622"/>
    <w:rsid w:val="0035603E"/>
    <w:rsid w:val="00362EFD"/>
    <w:rsid w:val="00367B84"/>
    <w:rsid w:val="00377474"/>
    <w:rsid w:val="00377B73"/>
    <w:rsid w:val="0038152D"/>
    <w:rsid w:val="00387DBF"/>
    <w:rsid w:val="0039007A"/>
    <w:rsid w:val="00395B16"/>
    <w:rsid w:val="003A609D"/>
    <w:rsid w:val="003B03D8"/>
    <w:rsid w:val="003B06A2"/>
    <w:rsid w:val="003B12E4"/>
    <w:rsid w:val="003C0BBA"/>
    <w:rsid w:val="003C11D1"/>
    <w:rsid w:val="003C13A5"/>
    <w:rsid w:val="003C5813"/>
    <w:rsid w:val="003D6007"/>
    <w:rsid w:val="003D6CB6"/>
    <w:rsid w:val="003E7B73"/>
    <w:rsid w:val="003F15C6"/>
    <w:rsid w:val="003F28E5"/>
    <w:rsid w:val="003F2BBE"/>
    <w:rsid w:val="003F65E2"/>
    <w:rsid w:val="0040073C"/>
    <w:rsid w:val="00402FCE"/>
    <w:rsid w:val="00404EF8"/>
    <w:rsid w:val="004054B9"/>
    <w:rsid w:val="00407BE0"/>
    <w:rsid w:val="004123DD"/>
    <w:rsid w:val="00413762"/>
    <w:rsid w:val="00416B65"/>
    <w:rsid w:val="0042144C"/>
    <w:rsid w:val="00425243"/>
    <w:rsid w:val="00430D5A"/>
    <w:rsid w:val="00431E89"/>
    <w:rsid w:val="00444135"/>
    <w:rsid w:val="004445B3"/>
    <w:rsid w:val="00453961"/>
    <w:rsid w:val="004608AF"/>
    <w:rsid w:val="004650B8"/>
    <w:rsid w:val="00467BFA"/>
    <w:rsid w:val="004735C5"/>
    <w:rsid w:val="00474399"/>
    <w:rsid w:val="00474E7C"/>
    <w:rsid w:val="00477DF6"/>
    <w:rsid w:val="00483BB4"/>
    <w:rsid w:val="00486E87"/>
    <w:rsid w:val="00492E4F"/>
    <w:rsid w:val="00497235"/>
    <w:rsid w:val="004A1B09"/>
    <w:rsid w:val="004A1BB5"/>
    <w:rsid w:val="004A5411"/>
    <w:rsid w:val="004B0EFD"/>
    <w:rsid w:val="004C39A3"/>
    <w:rsid w:val="004C401D"/>
    <w:rsid w:val="004C7D95"/>
    <w:rsid w:val="004D2196"/>
    <w:rsid w:val="004D2845"/>
    <w:rsid w:val="004D4184"/>
    <w:rsid w:val="004D6F5B"/>
    <w:rsid w:val="004E0945"/>
    <w:rsid w:val="004E2176"/>
    <w:rsid w:val="004E2347"/>
    <w:rsid w:val="004F65EC"/>
    <w:rsid w:val="004F74DA"/>
    <w:rsid w:val="0050196E"/>
    <w:rsid w:val="00501AC5"/>
    <w:rsid w:val="00501C27"/>
    <w:rsid w:val="00510E1C"/>
    <w:rsid w:val="00511C3A"/>
    <w:rsid w:val="0051495B"/>
    <w:rsid w:val="0053227B"/>
    <w:rsid w:val="00533A0E"/>
    <w:rsid w:val="005343B0"/>
    <w:rsid w:val="00535B05"/>
    <w:rsid w:val="00536454"/>
    <w:rsid w:val="00536C4B"/>
    <w:rsid w:val="00543BBC"/>
    <w:rsid w:val="005505A9"/>
    <w:rsid w:val="005509E1"/>
    <w:rsid w:val="0055373E"/>
    <w:rsid w:val="00557715"/>
    <w:rsid w:val="005601E3"/>
    <w:rsid w:val="0056627F"/>
    <w:rsid w:val="0057283E"/>
    <w:rsid w:val="005758C6"/>
    <w:rsid w:val="00577475"/>
    <w:rsid w:val="00586B98"/>
    <w:rsid w:val="005872AC"/>
    <w:rsid w:val="00587E42"/>
    <w:rsid w:val="005917A1"/>
    <w:rsid w:val="00596A0B"/>
    <w:rsid w:val="00596FFD"/>
    <w:rsid w:val="00597EAE"/>
    <w:rsid w:val="005A2885"/>
    <w:rsid w:val="005A3FD2"/>
    <w:rsid w:val="005A7524"/>
    <w:rsid w:val="005A75B5"/>
    <w:rsid w:val="005C2A4B"/>
    <w:rsid w:val="005C350F"/>
    <w:rsid w:val="005C45BF"/>
    <w:rsid w:val="005D17B3"/>
    <w:rsid w:val="005E0846"/>
    <w:rsid w:val="005E4127"/>
    <w:rsid w:val="005E712B"/>
    <w:rsid w:val="005E760F"/>
    <w:rsid w:val="005F32E5"/>
    <w:rsid w:val="005F4447"/>
    <w:rsid w:val="00601072"/>
    <w:rsid w:val="006024B6"/>
    <w:rsid w:val="006102AD"/>
    <w:rsid w:val="006108C3"/>
    <w:rsid w:val="00613F55"/>
    <w:rsid w:val="00617414"/>
    <w:rsid w:val="00620780"/>
    <w:rsid w:val="00621D37"/>
    <w:rsid w:val="0062227C"/>
    <w:rsid w:val="00624D60"/>
    <w:rsid w:val="00642FC7"/>
    <w:rsid w:val="00644ABA"/>
    <w:rsid w:val="006473A8"/>
    <w:rsid w:val="00654131"/>
    <w:rsid w:val="006553DE"/>
    <w:rsid w:val="006607FB"/>
    <w:rsid w:val="00661561"/>
    <w:rsid w:val="00661DA8"/>
    <w:rsid w:val="00662AD7"/>
    <w:rsid w:val="00665268"/>
    <w:rsid w:val="00674B87"/>
    <w:rsid w:val="00676D9E"/>
    <w:rsid w:val="00676EE9"/>
    <w:rsid w:val="006778D6"/>
    <w:rsid w:val="00683816"/>
    <w:rsid w:val="00686D10"/>
    <w:rsid w:val="00690504"/>
    <w:rsid w:val="006A2BBA"/>
    <w:rsid w:val="006A531C"/>
    <w:rsid w:val="006A5D75"/>
    <w:rsid w:val="006B476F"/>
    <w:rsid w:val="006B7195"/>
    <w:rsid w:val="006C094A"/>
    <w:rsid w:val="006C16F5"/>
    <w:rsid w:val="006D0CF1"/>
    <w:rsid w:val="006D3AB2"/>
    <w:rsid w:val="006D5171"/>
    <w:rsid w:val="006E0824"/>
    <w:rsid w:val="006E5538"/>
    <w:rsid w:val="006F2C30"/>
    <w:rsid w:val="006F44C1"/>
    <w:rsid w:val="006F52C5"/>
    <w:rsid w:val="006F61E4"/>
    <w:rsid w:val="00700AF6"/>
    <w:rsid w:val="00702E3C"/>
    <w:rsid w:val="00705009"/>
    <w:rsid w:val="007131C5"/>
    <w:rsid w:val="0071783D"/>
    <w:rsid w:val="00720E9C"/>
    <w:rsid w:val="0072400E"/>
    <w:rsid w:val="00724CD0"/>
    <w:rsid w:val="0072664A"/>
    <w:rsid w:val="00733F16"/>
    <w:rsid w:val="007410AC"/>
    <w:rsid w:val="0074390C"/>
    <w:rsid w:val="00745B40"/>
    <w:rsid w:val="00752AAC"/>
    <w:rsid w:val="00755355"/>
    <w:rsid w:val="00756254"/>
    <w:rsid w:val="00764AF8"/>
    <w:rsid w:val="00765CB8"/>
    <w:rsid w:val="00766734"/>
    <w:rsid w:val="0077103D"/>
    <w:rsid w:val="00775386"/>
    <w:rsid w:val="0078667B"/>
    <w:rsid w:val="00795FF5"/>
    <w:rsid w:val="007A2425"/>
    <w:rsid w:val="007B1877"/>
    <w:rsid w:val="007B1DFF"/>
    <w:rsid w:val="007B228D"/>
    <w:rsid w:val="007B2D08"/>
    <w:rsid w:val="007B362D"/>
    <w:rsid w:val="007B56AF"/>
    <w:rsid w:val="007C042C"/>
    <w:rsid w:val="007C26A6"/>
    <w:rsid w:val="007C28B8"/>
    <w:rsid w:val="007D4FA4"/>
    <w:rsid w:val="007D58AE"/>
    <w:rsid w:val="007E25E2"/>
    <w:rsid w:val="007E4C3B"/>
    <w:rsid w:val="007E630B"/>
    <w:rsid w:val="007F4FD5"/>
    <w:rsid w:val="007F580A"/>
    <w:rsid w:val="007F6B8E"/>
    <w:rsid w:val="007F70A9"/>
    <w:rsid w:val="00801177"/>
    <w:rsid w:val="0080197E"/>
    <w:rsid w:val="008063FF"/>
    <w:rsid w:val="00816309"/>
    <w:rsid w:val="008218EE"/>
    <w:rsid w:val="00827DC6"/>
    <w:rsid w:val="00830D67"/>
    <w:rsid w:val="00831EF3"/>
    <w:rsid w:val="00832EFF"/>
    <w:rsid w:val="00835A1D"/>
    <w:rsid w:val="00845261"/>
    <w:rsid w:val="00847E12"/>
    <w:rsid w:val="00856884"/>
    <w:rsid w:val="0086485B"/>
    <w:rsid w:val="00864EB5"/>
    <w:rsid w:val="0087238C"/>
    <w:rsid w:val="00872A5F"/>
    <w:rsid w:val="00874A7E"/>
    <w:rsid w:val="00877B53"/>
    <w:rsid w:val="00882D5E"/>
    <w:rsid w:val="00892A76"/>
    <w:rsid w:val="00897E52"/>
    <w:rsid w:val="008A0B54"/>
    <w:rsid w:val="008A4AE3"/>
    <w:rsid w:val="008A66DF"/>
    <w:rsid w:val="008B14A8"/>
    <w:rsid w:val="008B3026"/>
    <w:rsid w:val="008B41DA"/>
    <w:rsid w:val="008B4276"/>
    <w:rsid w:val="008B78AD"/>
    <w:rsid w:val="008C4DD5"/>
    <w:rsid w:val="008C5ADF"/>
    <w:rsid w:val="008C615E"/>
    <w:rsid w:val="008D1763"/>
    <w:rsid w:val="008D2424"/>
    <w:rsid w:val="008E0EB0"/>
    <w:rsid w:val="008E3373"/>
    <w:rsid w:val="008E51CB"/>
    <w:rsid w:val="008F071A"/>
    <w:rsid w:val="008F3D78"/>
    <w:rsid w:val="008F4153"/>
    <w:rsid w:val="008F51F3"/>
    <w:rsid w:val="008F77EF"/>
    <w:rsid w:val="0090435A"/>
    <w:rsid w:val="0091088F"/>
    <w:rsid w:val="00910B96"/>
    <w:rsid w:val="0091117C"/>
    <w:rsid w:val="00911FE9"/>
    <w:rsid w:val="0091726A"/>
    <w:rsid w:val="009177FA"/>
    <w:rsid w:val="00920AFF"/>
    <w:rsid w:val="00932F96"/>
    <w:rsid w:val="00940FFE"/>
    <w:rsid w:val="00941C8C"/>
    <w:rsid w:val="00941D2B"/>
    <w:rsid w:val="009455DD"/>
    <w:rsid w:val="0094701F"/>
    <w:rsid w:val="0095092A"/>
    <w:rsid w:val="00950CB8"/>
    <w:rsid w:val="009517B0"/>
    <w:rsid w:val="0095703B"/>
    <w:rsid w:val="00961105"/>
    <w:rsid w:val="00963E4E"/>
    <w:rsid w:val="00963F42"/>
    <w:rsid w:val="00966937"/>
    <w:rsid w:val="00972BEB"/>
    <w:rsid w:val="00977B20"/>
    <w:rsid w:val="009946D5"/>
    <w:rsid w:val="009B0235"/>
    <w:rsid w:val="009C391F"/>
    <w:rsid w:val="009C3E05"/>
    <w:rsid w:val="009D039F"/>
    <w:rsid w:val="009D0B13"/>
    <w:rsid w:val="009D42B4"/>
    <w:rsid w:val="009D52F6"/>
    <w:rsid w:val="009E38D5"/>
    <w:rsid w:val="009E5C60"/>
    <w:rsid w:val="00A015F6"/>
    <w:rsid w:val="00A07165"/>
    <w:rsid w:val="00A104A7"/>
    <w:rsid w:val="00A109A4"/>
    <w:rsid w:val="00A11CD5"/>
    <w:rsid w:val="00A1252D"/>
    <w:rsid w:val="00A14862"/>
    <w:rsid w:val="00A15EC9"/>
    <w:rsid w:val="00A172F4"/>
    <w:rsid w:val="00A17ED7"/>
    <w:rsid w:val="00A20C5F"/>
    <w:rsid w:val="00A24B31"/>
    <w:rsid w:val="00A24EE9"/>
    <w:rsid w:val="00A3086E"/>
    <w:rsid w:val="00A354DD"/>
    <w:rsid w:val="00A43920"/>
    <w:rsid w:val="00A477FD"/>
    <w:rsid w:val="00A524CA"/>
    <w:rsid w:val="00A624F1"/>
    <w:rsid w:val="00A67A6E"/>
    <w:rsid w:val="00A70E10"/>
    <w:rsid w:val="00A71E57"/>
    <w:rsid w:val="00A8003C"/>
    <w:rsid w:val="00A8076F"/>
    <w:rsid w:val="00A82459"/>
    <w:rsid w:val="00A87DDE"/>
    <w:rsid w:val="00A91099"/>
    <w:rsid w:val="00A9263C"/>
    <w:rsid w:val="00A96E84"/>
    <w:rsid w:val="00AA228E"/>
    <w:rsid w:val="00AA2EE0"/>
    <w:rsid w:val="00AB0BEC"/>
    <w:rsid w:val="00AB4D6C"/>
    <w:rsid w:val="00AB6054"/>
    <w:rsid w:val="00AB7A85"/>
    <w:rsid w:val="00AC2454"/>
    <w:rsid w:val="00AC2825"/>
    <w:rsid w:val="00AD1793"/>
    <w:rsid w:val="00AD47F8"/>
    <w:rsid w:val="00AD5F9D"/>
    <w:rsid w:val="00AE27F4"/>
    <w:rsid w:val="00AF51CB"/>
    <w:rsid w:val="00AF62AA"/>
    <w:rsid w:val="00AF7E7F"/>
    <w:rsid w:val="00B007DC"/>
    <w:rsid w:val="00B028D0"/>
    <w:rsid w:val="00B072C1"/>
    <w:rsid w:val="00B10D82"/>
    <w:rsid w:val="00B112F8"/>
    <w:rsid w:val="00B16507"/>
    <w:rsid w:val="00B167D2"/>
    <w:rsid w:val="00B16ACF"/>
    <w:rsid w:val="00B16D42"/>
    <w:rsid w:val="00B211F6"/>
    <w:rsid w:val="00B21819"/>
    <w:rsid w:val="00B21EEA"/>
    <w:rsid w:val="00B23673"/>
    <w:rsid w:val="00B2391F"/>
    <w:rsid w:val="00B25B93"/>
    <w:rsid w:val="00B26DDB"/>
    <w:rsid w:val="00B32846"/>
    <w:rsid w:val="00B37A4B"/>
    <w:rsid w:val="00B45025"/>
    <w:rsid w:val="00B45EC8"/>
    <w:rsid w:val="00B47419"/>
    <w:rsid w:val="00B5381E"/>
    <w:rsid w:val="00B5494D"/>
    <w:rsid w:val="00B55BF0"/>
    <w:rsid w:val="00B55CA3"/>
    <w:rsid w:val="00B56FC2"/>
    <w:rsid w:val="00B641C7"/>
    <w:rsid w:val="00B66BB6"/>
    <w:rsid w:val="00B7229F"/>
    <w:rsid w:val="00B728BF"/>
    <w:rsid w:val="00B73CB0"/>
    <w:rsid w:val="00B740EA"/>
    <w:rsid w:val="00B74AB2"/>
    <w:rsid w:val="00B753E0"/>
    <w:rsid w:val="00B75C5E"/>
    <w:rsid w:val="00B814DD"/>
    <w:rsid w:val="00B867F9"/>
    <w:rsid w:val="00B8718E"/>
    <w:rsid w:val="00B87B2B"/>
    <w:rsid w:val="00B91B15"/>
    <w:rsid w:val="00B922EA"/>
    <w:rsid w:val="00B93313"/>
    <w:rsid w:val="00BA00F8"/>
    <w:rsid w:val="00BA08C7"/>
    <w:rsid w:val="00BA24F5"/>
    <w:rsid w:val="00BB4A01"/>
    <w:rsid w:val="00BB7362"/>
    <w:rsid w:val="00BB7BC2"/>
    <w:rsid w:val="00BD2C9E"/>
    <w:rsid w:val="00BD31CE"/>
    <w:rsid w:val="00BE52F9"/>
    <w:rsid w:val="00BE5A85"/>
    <w:rsid w:val="00BE672F"/>
    <w:rsid w:val="00BE71A1"/>
    <w:rsid w:val="00BF6794"/>
    <w:rsid w:val="00BF6B42"/>
    <w:rsid w:val="00BF79A4"/>
    <w:rsid w:val="00C01114"/>
    <w:rsid w:val="00C03AE6"/>
    <w:rsid w:val="00C07E23"/>
    <w:rsid w:val="00C10A9E"/>
    <w:rsid w:val="00C13DF3"/>
    <w:rsid w:val="00C156C2"/>
    <w:rsid w:val="00C15E3E"/>
    <w:rsid w:val="00C245F5"/>
    <w:rsid w:val="00C3213D"/>
    <w:rsid w:val="00C35FBD"/>
    <w:rsid w:val="00C408CA"/>
    <w:rsid w:val="00C42305"/>
    <w:rsid w:val="00C55CF8"/>
    <w:rsid w:val="00C57362"/>
    <w:rsid w:val="00C60FCC"/>
    <w:rsid w:val="00C66596"/>
    <w:rsid w:val="00C70346"/>
    <w:rsid w:val="00C74FEE"/>
    <w:rsid w:val="00C76717"/>
    <w:rsid w:val="00C83FE7"/>
    <w:rsid w:val="00C855A3"/>
    <w:rsid w:val="00C862B7"/>
    <w:rsid w:val="00C9470B"/>
    <w:rsid w:val="00C94919"/>
    <w:rsid w:val="00C972B5"/>
    <w:rsid w:val="00C97508"/>
    <w:rsid w:val="00CA4B1B"/>
    <w:rsid w:val="00CB137F"/>
    <w:rsid w:val="00CB1642"/>
    <w:rsid w:val="00CB4CC6"/>
    <w:rsid w:val="00CB7B87"/>
    <w:rsid w:val="00CD1FC9"/>
    <w:rsid w:val="00CD47B8"/>
    <w:rsid w:val="00CD4DE5"/>
    <w:rsid w:val="00CD507E"/>
    <w:rsid w:val="00CD7D8C"/>
    <w:rsid w:val="00CE2498"/>
    <w:rsid w:val="00CE4BB2"/>
    <w:rsid w:val="00CE5088"/>
    <w:rsid w:val="00CF0E6A"/>
    <w:rsid w:val="00CF3259"/>
    <w:rsid w:val="00D02403"/>
    <w:rsid w:val="00D030EC"/>
    <w:rsid w:val="00D03371"/>
    <w:rsid w:val="00D034B0"/>
    <w:rsid w:val="00D04926"/>
    <w:rsid w:val="00D0559A"/>
    <w:rsid w:val="00D12507"/>
    <w:rsid w:val="00D13E35"/>
    <w:rsid w:val="00D15534"/>
    <w:rsid w:val="00D15AC4"/>
    <w:rsid w:val="00D17080"/>
    <w:rsid w:val="00D17CCB"/>
    <w:rsid w:val="00D2005C"/>
    <w:rsid w:val="00D22A45"/>
    <w:rsid w:val="00D3503C"/>
    <w:rsid w:val="00D36253"/>
    <w:rsid w:val="00D40901"/>
    <w:rsid w:val="00D4623A"/>
    <w:rsid w:val="00D46360"/>
    <w:rsid w:val="00D50154"/>
    <w:rsid w:val="00D52ADE"/>
    <w:rsid w:val="00D56F3D"/>
    <w:rsid w:val="00D64C3F"/>
    <w:rsid w:val="00D70145"/>
    <w:rsid w:val="00D71A16"/>
    <w:rsid w:val="00D73753"/>
    <w:rsid w:val="00D74FC2"/>
    <w:rsid w:val="00D76BDF"/>
    <w:rsid w:val="00D80C6E"/>
    <w:rsid w:val="00D914D9"/>
    <w:rsid w:val="00D95616"/>
    <w:rsid w:val="00D95C49"/>
    <w:rsid w:val="00DA1448"/>
    <w:rsid w:val="00DA1C98"/>
    <w:rsid w:val="00DA5A26"/>
    <w:rsid w:val="00DA7DE9"/>
    <w:rsid w:val="00DB5DF5"/>
    <w:rsid w:val="00DC4852"/>
    <w:rsid w:val="00DE2F04"/>
    <w:rsid w:val="00DE3830"/>
    <w:rsid w:val="00DF311A"/>
    <w:rsid w:val="00E0592A"/>
    <w:rsid w:val="00E05CA0"/>
    <w:rsid w:val="00E102F8"/>
    <w:rsid w:val="00E1056D"/>
    <w:rsid w:val="00E11D93"/>
    <w:rsid w:val="00E17070"/>
    <w:rsid w:val="00E2181B"/>
    <w:rsid w:val="00E24260"/>
    <w:rsid w:val="00E31A2F"/>
    <w:rsid w:val="00E36DCB"/>
    <w:rsid w:val="00E41E71"/>
    <w:rsid w:val="00E56338"/>
    <w:rsid w:val="00E627E6"/>
    <w:rsid w:val="00E65D68"/>
    <w:rsid w:val="00E67AE1"/>
    <w:rsid w:val="00E71E72"/>
    <w:rsid w:val="00E733E0"/>
    <w:rsid w:val="00E76715"/>
    <w:rsid w:val="00E77A33"/>
    <w:rsid w:val="00E80B63"/>
    <w:rsid w:val="00E82947"/>
    <w:rsid w:val="00E84A7C"/>
    <w:rsid w:val="00E96B29"/>
    <w:rsid w:val="00EA3B8B"/>
    <w:rsid w:val="00EA6BD8"/>
    <w:rsid w:val="00EA6C9F"/>
    <w:rsid w:val="00EB2617"/>
    <w:rsid w:val="00EC1384"/>
    <w:rsid w:val="00EC69B5"/>
    <w:rsid w:val="00EE581A"/>
    <w:rsid w:val="00EE5F6A"/>
    <w:rsid w:val="00EF2608"/>
    <w:rsid w:val="00EF2815"/>
    <w:rsid w:val="00EF5881"/>
    <w:rsid w:val="00EF6BB1"/>
    <w:rsid w:val="00EF7531"/>
    <w:rsid w:val="00F00DFF"/>
    <w:rsid w:val="00F02FC4"/>
    <w:rsid w:val="00F0375F"/>
    <w:rsid w:val="00F10C6A"/>
    <w:rsid w:val="00F14868"/>
    <w:rsid w:val="00F223C9"/>
    <w:rsid w:val="00F230ED"/>
    <w:rsid w:val="00F31346"/>
    <w:rsid w:val="00F37ACE"/>
    <w:rsid w:val="00F40352"/>
    <w:rsid w:val="00F43D12"/>
    <w:rsid w:val="00F43DF1"/>
    <w:rsid w:val="00F452DC"/>
    <w:rsid w:val="00F502FE"/>
    <w:rsid w:val="00F50CF3"/>
    <w:rsid w:val="00F518AC"/>
    <w:rsid w:val="00F53916"/>
    <w:rsid w:val="00F54119"/>
    <w:rsid w:val="00F54575"/>
    <w:rsid w:val="00F61130"/>
    <w:rsid w:val="00F61BCA"/>
    <w:rsid w:val="00F622FA"/>
    <w:rsid w:val="00F62ADE"/>
    <w:rsid w:val="00F631CD"/>
    <w:rsid w:val="00F6751E"/>
    <w:rsid w:val="00F70B38"/>
    <w:rsid w:val="00F73480"/>
    <w:rsid w:val="00F824B2"/>
    <w:rsid w:val="00F84CF3"/>
    <w:rsid w:val="00F922F2"/>
    <w:rsid w:val="00FA15DA"/>
    <w:rsid w:val="00FA178F"/>
    <w:rsid w:val="00FA2948"/>
    <w:rsid w:val="00FA2E5B"/>
    <w:rsid w:val="00FA465D"/>
    <w:rsid w:val="00FB07E6"/>
    <w:rsid w:val="00FB288E"/>
    <w:rsid w:val="00FC297A"/>
    <w:rsid w:val="00FC585D"/>
    <w:rsid w:val="00FD08FB"/>
    <w:rsid w:val="00FD0AFE"/>
    <w:rsid w:val="00FD23ED"/>
    <w:rsid w:val="00FD4280"/>
    <w:rsid w:val="00FD5AC8"/>
    <w:rsid w:val="00FE19C0"/>
    <w:rsid w:val="00FE1D94"/>
    <w:rsid w:val="00FE2453"/>
    <w:rsid w:val="00FE3A0B"/>
    <w:rsid w:val="00FF37DD"/>
    <w:rsid w:val="00FF637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026"/>
    <w:rPr>
      <w:rFonts w:ascii="Times New Roman" w:eastAsia="Times New Roman" w:hAnsi="Times New Roman"/>
      <w:sz w:val="28"/>
    </w:rPr>
  </w:style>
  <w:style w:type="paragraph" w:styleId="1">
    <w:name w:val="heading 1"/>
    <w:basedOn w:val="a"/>
    <w:next w:val="a"/>
    <w:link w:val="10"/>
    <w:uiPriority w:val="99"/>
    <w:qFormat/>
    <w:locked/>
    <w:rsid w:val="00911FE9"/>
    <w:pPr>
      <w:keepNext/>
      <w:tabs>
        <w:tab w:val="num" w:pos="720"/>
      </w:tabs>
      <w:suppressAutoHyphens/>
      <w:ind w:left="720" w:hanging="720"/>
      <w:jc w:val="center"/>
      <w:outlineLvl w:val="0"/>
    </w:pPr>
    <w:rPr>
      <w:rFonts w:eastAsia="Calibri"/>
      <w:b/>
      <w:sz w:val="4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11FE9"/>
    <w:rPr>
      <w:rFonts w:cs="Times New Roman"/>
      <w:b/>
      <w:sz w:val="42"/>
      <w:lang w:val="ru-RU" w:eastAsia="ar-SA" w:bidi="ar-SA"/>
    </w:rPr>
  </w:style>
  <w:style w:type="paragraph" w:styleId="a3">
    <w:name w:val="header"/>
    <w:basedOn w:val="a"/>
    <w:link w:val="a4"/>
    <w:uiPriority w:val="99"/>
    <w:rsid w:val="004123DD"/>
    <w:pPr>
      <w:tabs>
        <w:tab w:val="center" w:pos="4677"/>
        <w:tab w:val="right" w:pos="9355"/>
      </w:tabs>
    </w:pPr>
  </w:style>
  <w:style w:type="character" w:customStyle="1" w:styleId="a4">
    <w:name w:val="Верхний колонтитул Знак"/>
    <w:basedOn w:val="a0"/>
    <w:link w:val="a3"/>
    <w:uiPriority w:val="99"/>
    <w:locked/>
    <w:rsid w:val="004123DD"/>
    <w:rPr>
      <w:rFonts w:ascii="Times New Roman" w:hAnsi="Times New Roman" w:cs="Times New Roman"/>
      <w:sz w:val="20"/>
      <w:szCs w:val="20"/>
      <w:lang w:eastAsia="ru-RU"/>
    </w:rPr>
  </w:style>
  <w:style w:type="paragraph" w:styleId="a5">
    <w:name w:val="footer"/>
    <w:basedOn w:val="a"/>
    <w:link w:val="a6"/>
    <w:uiPriority w:val="99"/>
    <w:rsid w:val="004123DD"/>
    <w:pPr>
      <w:tabs>
        <w:tab w:val="center" w:pos="4677"/>
        <w:tab w:val="right" w:pos="9355"/>
      </w:tabs>
    </w:pPr>
  </w:style>
  <w:style w:type="character" w:customStyle="1" w:styleId="a6">
    <w:name w:val="Нижний колонтитул Знак"/>
    <w:basedOn w:val="a0"/>
    <w:link w:val="a5"/>
    <w:uiPriority w:val="99"/>
    <w:locked/>
    <w:rsid w:val="004123DD"/>
    <w:rPr>
      <w:rFonts w:ascii="Times New Roman" w:hAnsi="Times New Roman" w:cs="Times New Roman"/>
      <w:sz w:val="20"/>
      <w:szCs w:val="20"/>
      <w:lang w:eastAsia="ru-RU"/>
    </w:rPr>
  </w:style>
  <w:style w:type="paragraph" w:customStyle="1" w:styleId="ConsPlusNormal">
    <w:name w:val="ConsPlusNormal"/>
    <w:uiPriority w:val="99"/>
    <w:rsid w:val="00A96E84"/>
    <w:pPr>
      <w:autoSpaceDE w:val="0"/>
      <w:autoSpaceDN w:val="0"/>
      <w:adjustRightInd w:val="0"/>
    </w:pPr>
    <w:rPr>
      <w:rFonts w:ascii="Arial" w:eastAsia="Times New Roman" w:hAnsi="Arial" w:cs="Arial"/>
    </w:rPr>
  </w:style>
  <w:style w:type="paragraph" w:styleId="a7">
    <w:name w:val="List Paragraph"/>
    <w:basedOn w:val="a"/>
    <w:uiPriority w:val="99"/>
    <w:qFormat/>
    <w:rsid w:val="000432C7"/>
    <w:pPr>
      <w:ind w:left="720"/>
      <w:contextualSpacing/>
    </w:pPr>
  </w:style>
  <w:style w:type="paragraph" w:customStyle="1" w:styleId="ConsPlusTitle">
    <w:name w:val="ConsPlusTitle"/>
    <w:uiPriority w:val="99"/>
    <w:rsid w:val="00292012"/>
    <w:pPr>
      <w:widowControl w:val="0"/>
      <w:autoSpaceDE w:val="0"/>
      <w:autoSpaceDN w:val="0"/>
      <w:adjustRightInd w:val="0"/>
    </w:pPr>
    <w:rPr>
      <w:rFonts w:eastAsia="Times New Roman" w:cs="Calibri"/>
      <w:b/>
      <w:bCs/>
      <w:sz w:val="22"/>
      <w:szCs w:val="22"/>
    </w:rPr>
  </w:style>
  <w:style w:type="paragraph" w:styleId="a8">
    <w:name w:val="No Spacing"/>
    <w:uiPriority w:val="99"/>
    <w:qFormat/>
    <w:rsid w:val="00292012"/>
    <w:rPr>
      <w:rFonts w:ascii="Times New Roman" w:eastAsia="Times New Roman" w:hAnsi="Times New Roman"/>
      <w:sz w:val="24"/>
      <w:szCs w:val="24"/>
    </w:rPr>
  </w:style>
  <w:style w:type="paragraph" w:customStyle="1" w:styleId="a9">
    <w:name w:val="Нормальный"/>
    <w:uiPriority w:val="99"/>
    <w:rsid w:val="00292012"/>
    <w:pPr>
      <w:widowControl w:val="0"/>
      <w:autoSpaceDE w:val="0"/>
      <w:autoSpaceDN w:val="0"/>
      <w:adjustRightInd w:val="0"/>
    </w:pPr>
    <w:rPr>
      <w:rFonts w:ascii="Times New Roman" w:eastAsia="Times New Roman" w:hAnsi="Times New Roman"/>
      <w:color w:val="000000"/>
      <w:sz w:val="28"/>
      <w:szCs w:val="28"/>
    </w:rPr>
  </w:style>
  <w:style w:type="paragraph" w:styleId="aa">
    <w:name w:val="footnote text"/>
    <w:basedOn w:val="a"/>
    <w:link w:val="ab"/>
    <w:uiPriority w:val="99"/>
    <w:semiHidden/>
    <w:rsid w:val="00EF5881"/>
    <w:rPr>
      <w:sz w:val="20"/>
    </w:rPr>
  </w:style>
  <w:style w:type="character" w:customStyle="1" w:styleId="ab">
    <w:name w:val="Текст сноски Знак"/>
    <w:basedOn w:val="a0"/>
    <w:link w:val="aa"/>
    <w:uiPriority w:val="99"/>
    <w:semiHidden/>
    <w:locked/>
    <w:rsid w:val="00EF5881"/>
    <w:rPr>
      <w:rFonts w:ascii="Times New Roman" w:hAnsi="Times New Roman" w:cs="Times New Roman"/>
      <w:sz w:val="20"/>
      <w:szCs w:val="20"/>
      <w:lang w:eastAsia="ru-RU"/>
    </w:rPr>
  </w:style>
  <w:style w:type="character" w:styleId="ac">
    <w:name w:val="footnote reference"/>
    <w:basedOn w:val="a0"/>
    <w:uiPriority w:val="99"/>
    <w:semiHidden/>
    <w:rsid w:val="00EF5881"/>
    <w:rPr>
      <w:rFonts w:cs="Times New Roman"/>
      <w:vertAlign w:val="superscript"/>
    </w:rPr>
  </w:style>
  <w:style w:type="paragraph" w:customStyle="1" w:styleId="11">
    <w:name w:val="Название объекта1"/>
    <w:basedOn w:val="a"/>
    <w:next w:val="a"/>
    <w:uiPriority w:val="99"/>
    <w:rsid w:val="00911FE9"/>
    <w:pPr>
      <w:suppressAutoHyphens/>
      <w:spacing w:before="120"/>
      <w:jc w:val="center"/>
    </w:pPr>
    <w:rPr>
      <w:rFonts w:eastAsia="Calibri"/>
      <w:b/>
      <w:sz w:val="40"/>
      <w:lang w:eastAsia="ar-SA"/>
    </w:rPr>
  </w:style>
  <w:style w:type="paragraph" w:customStyle="1" w:styleId="12">
    <w:name w:val="Без интервала1"/>
    <w:uiPriority w:val="99"/>
    <w:rsid w:val="00911FE9"/>
    <w:rPr>
      <w:rFonts w:ascii="Times New Roman" w:hAnsi="Times New Roman"/>
      <w:sz w:val="24"/>
      <w:szCs w:val="24"/>
    </w:rPr>
  </w:style>
  <w:style w:type="character" w:customStyle="1" w:styleId="FontStyle23">
    <w:name w:val="Font Style23"/>
    <w:uiPriority w:val="99"/>
    <w:rsid w:val="00213748"/>
    <w:rPr>
      <w:rFonts w:ascii="Times New Roman" w:hAnsi="Times New Roman"/>
      <w:sz w:val="26"/>
    </w:rPr>
  </w:style>
  <w:style w:type="paragraph" w:customStyle="1" w:styleId="Style9">
    <w:name w:val="Style9"/>
    <w:basedOn w:val="a"/>
    <w:uiPriority w:val="99"/>
    <w:rsid w:val="00213748"/>
    <w:pPr>
      <w:widowControl w:val="0"/>
      <w:autoSpaceDE w:val="0"/>
      <w:autoSpaceDN w:val="0"/>
      <w:adjustRightInd w:val="0"/>
      <w:spacing w:line="324" w:lineRule="exact"/>
    </w:pPr>
    <w:rPr>
      <w:sz w:val="24"/>
      <w:szCs w:val="24"/>
    </w:rPr>
  </w:style>
</w:styles>
</file>

<file path=word/webSettings.xml><?xml version="1.0" encoding="utf-8"?>
<w:webSettings xmlns:r="http://schemas.openxmlformats.org/officeDocument/2006/relationships" xmlns:w="http://schemas.openxmlformats.org/wordprocessingml/2006/main">
  <w:divs>
    <w:div w:id="1887645077">
      <w:marLeft w:val="0"/>
      <w:marRight w:val="0"/>
      <w:marTop w:val="0"/>
      <w:marBottom w:val="0"/>
      <w:divBdr>
        <w:top w:val="none" w:sz="0" w:space="0" w:color="auto"/>
        <w:left w:val="none" w:sz="0" w:space="0" w:color="auto"/>
        <w:bottom w:val="none" w:sz="0" w:space="0" w:color="auto"/>
        <w:right w:val="none" w:sz="0" w:space="0" w:color="auto"/>
      </w:divBdr>
      <w:divsChild>
        <w:div w:id="1887645078">
          <w:marLeft w:val="60"/>
          <w:marRight w:val="60"/>
          <w:marTop w:val="100"/>
          <w:marBottom w:val="100"/>
          <w:divBdr>
            <w:top w:val="none" w:sz="0" w:space="0" w:color="auto"/>
            <w:left w:val="none" w:sz="0" w:space="0" w:color="auto"/>
            <w:bottom w:val="none" w:sz="0" w:space="0" w:color="auto"/>
            <w:right w:val="none" w:sz="0" w:space="0" w:color="auto"/>
          </w:divBdr>
        </w:div>
        <w:div w:id="1887645079">
          <w:marLeft w:val="60"/>
          <w:marRight w:val="60"/>
          <w:marTop w:val="100"/>
          <w:marBottom w:val="100"/>
          <w:divBdr>
            <w:top w:val="none" w:sz="0" w:space="0" w:color="auto"/>
            <w:left w:val="none" w:sz="0" w:space="0" w:color="auto"/>
            <w:bottom w:val="none" w:sz="0" w:space="0" w:color="auto"/>
            <w:right w:val="none" w:sz="0" w:space="0" w:color="auto"/>
          </w:divBdr>
        </w:div>
        <w:div w:id="1887645080">
          <w:marLeft w:val="60"/>
          <w:marRight w:val="60"/>
          <w:marTop w:val="100"/>
          <w:marBottom w:val="100"/>
          <w:divBdr>
            <w:top w:val="none" w:sz="0" w:space="0" w:color="auto"/>
            <w:left w:val="none" w:sz="0" w:space="0" w:color="auto"/>
            <w:bottom w:val="none" w:sz="0" w:space="0" w:color="auto"/>
            <w:right w:val="none" w:sz="0" w:space="0" w:color="auto"/>
          </w:divBdr>
        </w:div>
        <w:div w:id="1887645081">
          <w:marLeft w:val="60"/>
          <w:marRight w:val="60"/>
          <w:marTop w:val="100"/>
          <w:marBottom w:val="100"/>
          <w:divBdr>
            <w:top w:val="none" w:sz="0" w:space="0" w:color="auto"/>
            <w:left w:val="none" w:sz="0" w:space="0" w:color="auto"/>
            <w:bottom w:val="none" w:sz="0" w:space="0" w:color="auto"/>
            <w:right w:val="none" w:sz="0" w:space="0" w:color="auto"/>
          </w:divBdr>
        </w:div>
        <w:div w:id="1887645082">
          <w:marLeft w:val="60"/>
          <w:marRight w:val="60"/>
          <w:marTop w:val="100"/>
          <w:marBottom w:val="100"/>
          <w:divBdr>
            <w:top w:val="none" w:sz="0" w:space="0" w:color="auto"/>
            <w:left w:val="none" w:sz="0" w:space="0" w:color="auto"/>
            <w:bottom w:val="none" w:sz="0" w:space="0" w:color="auto"/>
            <w:right w:val="none" w:sz="0" w:space="0" w:color="auto"/>
          </w:divBdr>
        </w:div>
        <w:div w:id="1887645083">
          <w:marLeft w:val="60"/>
          <w:marRight w:val="60"/>
          <w:marTop w:val="100"/>
          <w:marBottom w:val="100"/>
          <w:divBdr>
            <w:top w:val="none" w:sz="0" w:space="0" w:color="auto"/>
            <w:left w:val="none" w:sz="0" w:space="0" w:color="auto"/>
            <w:bottom w:val="none" w:sz="0" w:space="0" w:color="auto"/>
            <w:right w:val="none" w:sz="0" w:space="0" w:color="auto"/>
          </w:divBdr>
        </w:div>
        <w:div w:id="1887645084">
          <w:marLeft w:val="60"/>
          <w:marRight w:val="60"/>
          <w:marTop w:val="100"/>
          <w:marBottom w:val="100"/>
          <w:divBdr>
            <w:top w:val="none" w:sz="0" w:space="0" w:color="auto"/>
            <w:left w:val="none" w:sz="0" w:space="0" w:color="auto"/>
            <w:bottom w:val="none" w:sz="0" w:space="0" w:color="auto"/>
            <w:right w:val="none" w:sz="0" w:space="0" w:color="auto"/>
          </w:divBdr>
        </w:div>
        <w:div w:id="1887645085">
          <w:marLeft w:val="60"/>
          <w:marRight w:val="60"/>
          <w:marTop w:val="100"/>
          <w:marBottom w:val="100"/>
          <w:divBdr>
            <w:top w:val="none" w:sz="0" w:space="0" w:color="auto"/>
            <w:left w:val="none" w:sz="0" w:space="0" w:color="auto"/>
            <w:bottom w:val="none" w:sz="0" w:space="0" w:color="auto"/>
            <w:right w:val="none" w:sz="0" w:space="0" w:color="auto"/>
          </w:divBdr>
        </w:div>
        <w:div w:id="1887645086">
          <w:marLeft w:val="60"/>
          <w:marRight w:val="60"/>
          <w:marTop w:val="100"/>
          <w:marBottom w:val="100"/>
          <w:divBdr>
            <w:top w:val="none" w:sz="0" w:space="0" w:color="auto"/>
            <w:left w:val="none" w:sz="0" w:space="0" w:color="auto"/>
            <w:bottom w:val="none" w:sz="0" w:space="0" w:color="auto"/>
            <w:right w:val="none" w:sz="0" w:space="0" w:color="auto"/>
          </w:divBdr>
        </w:div>
        <w:div w:id="1887645087">
          <w:marLeft w:val="60"/>
          <w:marRight w:val="60"/>
          <w:marTop w:val="100"/>
          <w:marBottom w:val="100"/>
          <w:divBdr>
            <w:top w:val="none" w:sz="0" w:space="0" w:color="auto"/>
            <w:left w:val="none" w:sz="0" w:space="0" w:color="auto"/>
            <w:bottom w:val="none" w:sz="0" w:space="0" w:color="auto"/>
            <w:right w:val="none" w:sz="0" w:space="0" w:color="auto"/>
          </w:divBdr>
        </w:div>
        <w:div w:id="1887645088">
          <w:marLeft w:val="60"/>
          <w:marRight w:val="60"/>
          <w:marTop w:val="100"/>
          <w:marBottom w:val="100"/>
          <w:divBdr>
            <w:top w:val="none" w:sz="0" w:space="0" w:color="auto"/>
            <w:left w:val="none" w:sz="0" w:space="0" w:color="auto"/>
            <w:bottom w:val="none" w:sz="0" w:space="0" w:color="auto"/>
            <w:right w:val="none" w:sz="0" w:space="0" w:color="auto"/>
          </w:divBdr>
        </w:div>
        <w:div w:id="1887645089">
          <w:marLeft w:val="60"/>
          <w:marRight w:val="60"/>
          <w:marTop w:val="100"/>
          <w:marBottom w:val="100"/>
          <w:divBdr>
            <w:top w:val="none" w:sz="0" w:space="0" w:color="auto"/>
            <w:left w:val="none" w:sz="0" w:space="0" w:color="auto"/>
            <w:bottom w:val="none" w:sz="0" w:space="0" w:color="auto"/>
            <w:right w:val="none" w:sz="0" w:space="0" w:color="auto"/>
          </w:divBdr>
        </w:div>
        <w:div w:id="1887645090">
          <w:marLeft w:val="60"/>
          <w:marRight w:val="60"/>
          <w:marTop w:val="100"/>
          <w:marBottom w:val="100"/>
          <w:divBdr>
            <w:top w:val="none" w:sz="0" w:space="0" w:color="auto"/>
            <w:left w:val="none" w:sz="0" w:space="0" w:color="auto"/>
            <w:bottom w:val="none" w:sz="0" w:space="0" w:color="auto"/>
            <w:right w:val="none" w:sz="0" w:space="0" w:color="auto"/>
          </w:divBdr>
        </w:div>
        <w:div w:id="1887645091">
          <w:marLeft w:val="60"/>
          <w:marRight w:val="60"/>
          <w:marTop w:val="100"/>
          <w:marBottom w:val="100"/>
          <w:divBdr>
            <w:top w:val="none" w:sz="0" w:space="0" w:color="auto"/>
            <w:left w:val="none" w:sz="0" w:space="0" w:color="auto"/>
            <w:bottom w:val="none" w:sz="0" w:space="0" w:color="auto"/>
            <w:right w:val="none" w:sz="0" w:space="0" w:color="auto"/>
          </w:divBdr>
        </w:div>
        <w:div w:id="1887645092">
          <w:marLeft w:val="60"/>
          <w:marRight w:val="60"/>
          <w:marTop w:val="100"/>
          <w:marBottom w:val="100"/>
          <w:divBdr>
            <w:top w:val="none" w:sz="0" w:space="0" w:color="auto"/>
            <w:left w:val="none" w:sz="0" w:space="0" w:color="auto"/>
            <w:bottom w:val="none" w:sz="0" w:space="0" w:color="auto"/>
            <w:right w:val="none" w:sz="0" w:space="0" w:color="auto"/>
          </w:divBdr>
        </w:div>
        <w:div w:id="1887645093">
          <w:marLeft w:val="60"/>
          <w:marRight w:val="60"/>
          <w:marTop w:val="100"/>
          <w:marBottom w:val="100"/>
          <w:divBdr>
            <w:top w:val="none" w:sz="0" w:space="0" w:color="auto"/>
            <w:left w:val="none" w:sz="0" w:space="0" w:color="auto"/>
            <w:bottom w:val="none" w:sz="0" w:space="0" w:color="auto"/>
            <w:right w:val="none" w:sz="0" w:space="0" w:color="auto"/>
          </w:divBdr>
        </w:div>
        <w:div w:id="1887645094">
          <w:marLeft w:val="60"/>
          <w:marRight w:val="60"/>
          <w:marTop w:val="100"/>
          <w:marBottom w:val="100"/>
          <w:divBdr>
            <w:top w:val="none" w:sz="0" w:space="0" w:color="auto"/>
            <w:left w:val="none" w:sz="0" w:space="0" w:color="auto"/>
            <w:bottom w:val="none" w:sz="0" w:space="0" w:color="auto"/>
            <w:right w:val="none" w:sz="0" w:space="0" w:color="auto"/>
          </w:divBdr>
        </w:div>
      </w:divsChild>
    </w:div>
    <w:div w:id="18876450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44C52A-BBD7-4029-9330-0FAE07026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2102</TotalTime>
  <Pages>1</Pages>
  <Words>1664</Words>
  <Characters>9489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11131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Ирина Карпычева</dc:creator>
  <cp:keywords/>
  <dc:description/>
  <cp:lastModifiedBy>vivashova</cp:lastModifiedBy>
  <cp:revision>105</cp:revision>
  <cp:lastPrinted>2025-04-03T14:03:00Z</cp:lastPrinted>
  <dcterms:created xsi:type="dcterms:W3CDTF">2022-10-25T12:49:00Z</dcterms:created>
  <dcterms:modified xsi:type="dcterms:W3CDTF">2025-04-03T14:09:00Z</dcterms:modified>
</cp:coreProperties>
</file>